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hanging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Муниципальное  общеобразовательное учреждение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«Ладва-Веткинская основная общеобразовательная  школа № 7»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4"/>
        <w:tblW w:w="9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2"/>
        <w:gridCol w:w="456"/>
        <w:gridCol w:w="6350"/>
      </w:tblGrid>
      <w:tr>
        <w:trPr/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Утверждаю:</w:t>
            </w:r>
          </w:p>
          <w:p>
            <w:pPr>
              <w:pStyle w:val="Normal"/>
              <w:widowControl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Приказ №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30-ОД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       от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23.04.2025</w:t>
            </w:r>
          </w:p>
          <w:p>
            <w:pPr>
              <w:pStyle w:val="Normal"/>
              <w:widowControl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директор                                Д.В.Коршаков</w:t>
            </w:r>
          </w:p>
        </w:tc>
      </w:tr>
    </w:tbl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Правила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внутреннего распорядка обучающихся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Муниципального  общеобразовательного учреждения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«Ладва-Веткинская основная общеобразовательная  школа № 7»</w:t>
      </w:r>
    </w:p>
    <w:p>
      <w:pPr>
        <w:pStyle w:val="Normal"/>
        <w:tabs>
          <w:tab w:val="clear" w:pos="708"/>
          <w:tab w:val="left" w:pos="426" w:leader="none"/>
        </w:tabs>
        <w:spacing w:lineRule="auto" w:lin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/>
        <w:ind w:firstLine="426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Настоящие правила внутреннего распорядка обучающихся, в том числе устанавливающих требования к дисциплине на учебных занятиях и правилам поведения в образовательной организации (Далее – Правила) Муниципального общеобразовательного учреждения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«Ладва-Веткинская основная общеобразовательная  школа № 7»</w:t>
      </w:r>
      <w:r>
        <w:rPr>
          <w:rFonts w:cs="Times New Roman" w:ascii="Times New Roman" w:hAnsi="Times New Roman"/>
          <w:sz w:val="28"/>
          <w:szCs w:val="28"/>
        </w:rPr>
        <w:t xml:space="preserve"> (далее – школа) разработаны в соответствии с: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Федеральным законом от 24.07.1998 №124-ФЗ «Об основных гарантиях прав ребенка в Российской Федерации»;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Федеральным законом от 29.12.2012 №273-ФЗ «Об образовании в Российской Федерации»;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Федеральным законом от 24.06.1999 №120-ФЗ «Об основах системы профилактики безнадзорности и правонарушений несовершеннолетних»;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Федеральным законом от 19.12.2023 №618-ФЗ «О внесении изменений в Федеральный закон «Об образовании в Российской Федерации»;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Приказом Минобрнауки России от 15.03.2013 «185 «Об утверждении Порядка применения к обучающимся и снятии с обучающихся мер дисциплинарного взыскания»;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Федеральным законом от 25.07.2002 № 114 - ФЗ «О противодействии экстремистской деятельности»;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Федеральным законом от 29.12.2010 № 436 — ФЗ «О защите детей от информации, причиняющей вред их здоровью и развитию»;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Уставом образовательной организации.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Правила разработаны с целью реализации положений нормативных правовых актов Российской Федерации, эффективной организации образовательного процесса, соблюдения прав и свобод участников образовательных отношений, развития личностных качеств обучающихся.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Правила устанавливают требования к поведению обучающихся во время образовательного процесса, в том числе требования к дисциплине на учебных занятиях и во время нахождения на территории школы, а также основания и порядок привлечения обучающихся школы к дисциплинарной ответственности, нормами делового этикета.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 школе приняты меры по защите ребенка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продукции, табачных изделий, никотинсодержащей продукции или устройств для потребления никотинсодержащей продукции,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либо демонстрирующей нетрадиционные сексуальные отношения и (или) предпочтения, от информации, пропагандирующей педофилию, от информации, способной вызвать у детей желание сменить пол,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Поведение обучающихся в школе регламентируется нормативными актами Российской Федерации, нормами морали и нравственности, нормами делового этикета. 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Дисциплина в школе,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обучающимся, педагогическим работникам и иным работникам такой организации не допускается.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Основными задачами правил является п</w:t>
      </w:r>
      <w:r>
        <w:rPr>
          <w:rFonts w:ascii="Times New Roman" w:hAnsi="Times New Roman"/>
          <w:sz w:val="28"/>
          <w:szCs w:val="28"/>
        </w:rPr>
        <w:t>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  <w:bookmarkStart w:id="2" w:name="p_30"/>
      <w:bookmarkEnd w:id="2"/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защиты прав и законных интересов несовершеннолетних;</w:t>
      </w:r>
      <w:bookmarkStart w:id="3" w:name="p_31"/>
      <w:bookmarkEnd w:id="3"/>
      <w:r>
        <w:rPr>
          <w:rFonts w:ascii="Times New Roman" w:hAnsi="Times New Roman"/>
          <w:sz w:val="28"/>
          <w:szCs w:val="28"/>
        </w:rPr>
        <w:t xml:space="preserve"> социально-педагогическая реабилитация несовершеннолетних, находящихся в социально опасном положении;</w:t>
      </w:r>
      <w:bookmarkStart w:id="4" w:name="p_973365"/>
      <w:bookmarkEnd w:id="4"/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Правила распространяются на всех обучающихся школе.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Правила вступают со дня их утверждения директором школе.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Иные локальные нормативные акты школы, принятые и (или)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утвержденные до вступления в силу настоящих Правил, применяются в части, не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противоречащей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действующему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законодательству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Правилам.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lineRule="auto" w:line="240"/>
        <w:ind w:firstLine="42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Правила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размещаются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открытом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доступе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информационных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стендах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школе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официальном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сайте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школы</w:t>
      </w:r>
      <w:r>
        <w:rPr>
          <w:rFonts w:cs="Times New Roman" w:ascii="Times New Roman" w:hAnsi="Times New Roman"/>
          <w:spacing w:val="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сети Интернет.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426" w:leader="none"/>
          <w:tab w:val="left" w:pos="4256" w:leader="none"/>
        </w:tabs>
        <w:spacing w:lineRule="auto" w:line="240" w:before="4" w:after="0"/>
        <w:ind w:hanging="360" w:left="0"/>
        <w:jc w:val="center"/>
        <w:rPr/>
      </w:pPr>
      <w:r>
        <w:rPr/>
        <w:t>Права</w:t>
      </w:r>
      <w:r>
        <w:rPr>
          <w:spacing w:val="-2"/>
        </w:rPr>
        <w:t xml:space="preserve"> </w:t>
      </w:r>
      <w:r>
        <w:rPr/>
        <w:t>обучающихся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08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Обучающиеся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имеют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право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 следующее: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уважение своего человеческого достоинства, защиту от всех форм физического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психического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насилия,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оскорбления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личности,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охрану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жизни 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здоровья;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благоприятную среду жизнедеятельности без окружающего табачного дыма 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охрану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здоровья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воздействия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окружающего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табачного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дыма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последствий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потребления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табака;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свободу совести, информации, свободное выражение собственных взглядов 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убеждений;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защиту от информации, пропаганды и агитации, наносящих вред здоровью,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нравственному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духовному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развитию;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своих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творческих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способностей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интересов,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включая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участие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конкурсах,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олимпиадах,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выставках,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смотрах,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физкультурных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мероприятиях,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спортивных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мероприятиях, 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официальных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спортивных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соревнованиях, 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других массовых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мероприятиях;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посещение по своему выбору мероприятий, которые проводятся в школе и не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1"/>
          <w:sz w:val="28"/>
          <w:szCs w:val="28"/>
        </w:rPr>
        <w:t>предусмотрены</w:t>
      </w:r>
      <w:r>
        <w:rPr>
          <w:rFonts w:cs="Times New Roman" w:ascii="Times New Roman" w:hAnsi="Times New Roman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1"/>
          <w:sz w:val="28"/>
          <w:szCs w:val="28"/>
        </w:rPr>
        <w:t>учебным</w:t>
      </w:r>
      <w:r>
        <w:rPr>
          <w:rFonts w:cs="Times New Roman" w:ascii="Times New Roman" w:hAnsi="Times New Roman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планом,</w:t>
      </w:r>
      <w:r>
        <w:rPr>
          <w:rFonts w:cs="Times New Roman" w:ascii="Times New Roman" w:hAnsi="Times New Roman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порядке,</w:t>
      </w:r>
      <w:r>
        <w:rPr>
          <w:rFonts w:cs="Times New Roman" w:ascii="Times New Roman" w:hAnsi="Times New Roman"/>
          <w:spacing w:val="-1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установленном</w:t>
      </w:r>
      <w:r>
        <w:rPr>
          <w:rFonts w:cs="Times New Roman" w:ascii="Times New Roman" w:hAnsi="Times New Roman"/>
          <w:spacing w:val="-1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локальным</w:t>
      </w:r>
      <w:r>
        <w:rPr>
          <w:rFonts w:cs="Times New Roman" w:ascii="Times New Roman" w:hAnsi="Times New Roman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актом</w:t>
      </w:r>
      <w:r>
        <w:rPr>
          <w:rFonts w:cs="Times New Roman" w:ascii="Times New Roman" w:hAnsi="Times New Roman"/>
          <w:spacing w:val="-1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школы;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 в научно-исследовательской, научно-технической, экспериментальной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инновационной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деятельности,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осуществляемой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школа </w:t>
      </w:r>
      <w:r>
        <w:rPr>
          <w:rFonts w:cs="Times New Roman" w:ascii="Times New Roman" w:hAnsi="Times New Roman"/>
          <w:sz w:val="28"/>
          <w:szCs w:val="28"/>
        </w:rPr>
        <w:t>под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руководством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педагогов;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опубликование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своих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изданиях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бесплатной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основе;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условия для обучения с учетом особенностей психофизического развития 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состояния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здоровья;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получение социально-педагогической и психологической помощи, бесплатной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психолого-медико-педагогической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коррекции;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получение бесплатного общего образования в соответствии с федеральными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1"/>
          <w:sz w:val="28"/>
          <w:szCs w:val="28"/>
        </w:rPr>
        <w:t>государственными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1"/>
          <w:sz w:val="28"/>
          <w:szCs w:val="28"/>
        </w:rPr>
        <w:t>образовательными</w:t>
      </w:r>
      <w:r>
        <w:rPr>
          <w:rFonts w:cs="Times New Roman" w:ascii="Times New Roman" w:hAnsi="Times New Roman"/>
          <w:spacing w:val="-1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стандартами.</w:t>
      </w:r>
      <w:r>
        <w:rPr>
          <w:rFonts w:cs="Times New Roman" w:ascii="Times New Roman" w:hAnsi="Times New Roman"/>
          <w:spacing w:val="-1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Получение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знаний,</w:t>
      </w:r>
      <w:r>
        <w:rPr>
          <w:rFonts w:cs="Times New Roman" w:ascii="Times New Roman" w:hAnsi="Times New Roman"/>
          <w:spacing w:val="-1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приобретение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1"/>
          <w:sz w:val="28"/>
          <w:szCs w:val="28"/>
        </w:rPr>
        <w:t>навыков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1"/>
          <w:sz w:val="28"/>
          <w:szCs w:val="28"/>
        </w:rPr>
        <w:t>и</w:t>
      </w:r>
      <w:r>
        <w:rPr>
          <w:rFonts w:cs="Times New Roman" w:ascii="Times New Roman" w:hAnsi="Times New Roman"/>
          <w:spacing w:val="-13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1"/>
          <w:sz w:val="28"/>
          <w:szCs w:val="28"/>
        </w:rPr>
        <w:t>умений,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1"/>
          <w:sz w:val="28"/>
          <w:szCs w:val="28"/>
        </w:rPr>
        <w:t>соответствующих</w:t>
      </w:r>
      <w:r>
        <w:rPr>
          <w:rFonts w:cs="Times New Roman" w:ascii="Times New Roman" w:hAnsi="Times New Roman"/>
          <w:spacing w:val="-1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современному</w:t>
      </w:r>
      <w:r>
        <w:rPr>
          <w:rFonts w:cs="Times New Roman" w:ascii="Times New Roman" w:hAnsi="Times New Roman"/>
          <w:spacing w:val="-1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уровню</w:t>
      </w:r>
      <w:r>
        <w:rPr>
          <w:rFonts w:cs="Times New Roman" w:ascii="Times New Roman" w:hAnsi="Times New Roman"/>
          <w:spacing w:val="-1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развития</w:t>
      </w:r>
      <w:r>
        <w:rPr>
          <w:rFonts w:cs="Times New Roman" w:ascii="Times New Roman" w:hAnsi="Times New Roman"/>
          <w:spacing w:val="-1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науки,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техники,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технологий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культуры;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профессиональное ориентацию;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выражение мнения о выборе формы образования и обучения, выбор формы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получения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формы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после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получения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общего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образования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или после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достижения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восемнадцати лет;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курсов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внеурочной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деятельности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перечня,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предлагаемого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школой;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освоение наряду с учебными предметами, курсами, дисциплинами (модулями)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осваиваемой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программе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любых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других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предметов,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курсов,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дисциплин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(модулей),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преподаваемых в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школе,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установленном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порядке;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зачет, в порядке, установленном соответствующим локальным актом школы,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результатов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освоения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обучающимися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предметов,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курсов,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дисциплин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(модулей),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практики,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дополнительных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программ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других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организациях,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осуществляющих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образовательную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деятельность;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каникулы в соответствии с законодательством об образовании и календарным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учебным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графиком;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перевод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другую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образовательную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организацию,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реализующую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образовательную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программу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соответствующего уровня;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управлении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образовательной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организацией;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ознакомление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свидетельством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государственной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регистрации,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Уставом,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лицензией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осуществление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деятельности,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свидетельством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государственной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аккредитации,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документацией,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другими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документами,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регламентирующими</w:t>
      </w:r>
      <w:r>
        <w:rPr>
          <w:rFonts w:cs="Times New Roman" w:ascii="Times New Roman" w:hAnsi="Times New Roman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организацию</w:t>
      </w:r>
      <w:r>
        <w:rPr>
          <w:rFonts w:cs="Times New Roman" w:ascii="Times New Roman" w:hAnsi="Times New Roman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осуществление</w:t>
      </w:r>
      <w:r>
        <w:rPr>
          <w:rFonts w:cs="Times New Roman" w:ascii="Times New Roman" w:hAnsi="Times New Roman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образовательной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деятельности</w:t>
      </w:r>
      <w:r>
        <w:rPr>
          <w:rFonts w:cs="Times New Roman" w:ascii="Times New Roman" w:hAnsi="Times New Roman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школе</w:t>
      </w:r>
      <w:r>
        <w:rPr>
          <w:rFonts w:cs="Times New Roman" w:ascii="Times New Roman" w:hAnsi="Times New Roman"/>
          <w:spacing w:val="-6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урегулированию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споров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между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участниками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образовательных отношений;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прохождение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промежуточной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аттестации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соответствующим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учебному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предмету, курсу, дисциплине (модулю) не более двух раз в сроки, определяемые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Положением о формах, периодичности, порядке текущего контроля, успеваемости 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промежуточной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аттестации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обучающихся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школе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бесплатное пользование библиотечно-информационными ресурсами, учебной,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производственной,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научной базой школы;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пользование объектами спорта;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поощрение за успехи в учебной, физкультурной, спортивной, общественной,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научной,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научно-технической,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творческой,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экспериментальной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инновационной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деятельности;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751" w:leader="none"/>
          <w:tab w:val="left" w:pos="1276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общественных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объединений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порядке,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установленном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законодательством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Российской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Федерации.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213" w:leader="none"/>
          <w:tab w:val="left" w:pos="851" w:leader="none"/>
        </w:tabs>
        <w:spacing w:lineRule="auto" w:line="240" w:before="0" w:after="0"/>
        <w:ind w:firstLine="213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обучающихся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социальной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поддержки.</w:t>
      </w:r>
    </w:p>
    <w:p>
      <w:pPr>
        <w:pStyle w:val="ListParagraph"/>
        <w:widowControl w:val="false"/>
        <w:tabs>
          <w:tab w:val="clear" w:pos="708"/>
          <w:tab w:val="left" w:pos="213" w:leader="none"/>
          <w:tab w:val="left" w:pos="851" w:leader="none"/>
        </w:tabs>
        <w:spacing w:lineRule="auto" w:line="240" w:before="0" w:after="0"/>
        <w:ind w:left="213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1"/>
        <w:numPr>
          <w:ilvl w:val="0"/>
          <w:numId w:val="4"/>
        </w:numPr>
        <w:tabs>
          <w:tab w:val="clear" w:pos="708"/>
          <w:tab w:val="left" w:pos="426" w:leader="none"/>
          <w:tab w:val="left" w:pos="3836" w:leader="none"/>
        </w:tabs>
        <w:spacing w:lineRule="auto" w:line="240" w:before="6" w:after="0"/>
        <w:ind w:hanging="675" w:left="0"/>
        <w:jc w:val="center"/>
        <w:rPr/>
      </w:pPr>
      <w:r>
        <w:rPr/>
        <w:t>Обязанности и ответственность</w:t>
      </w:r>
      <w:r>
        <w:rPr>
          <w:spacing w:val="-5"/>
        </w:rPr>
        <w:t xml:space="preserve"> </w:t>
      </w:r>
      <w:r>
        <w:rPr/>
        <w:t>обучающихся</w:t>
      </w:r>
    </w:p>
    <w:p>
      <w:pPr>
        <w:pStyle w:val="BodyText"/>
        <w:tabs>
          <w:tab w:val="clear" w:pos="708"/>
          <w:tab w:val="left" w:pos="1418" w:leader="none"/>
        </w:tabs>
        <w:ind w:firstLine="284" w:left="0" w:right="-1"/>
        <w:rPr/>
      </w:pPr>
      <w:r>
        <w:rPr/>
        <w:t>Обучающие</w:t>
      </w:r>
      <w:r>
        <w:rPr>
          <w:spacing w:val="-2"/>
        </w:rPr>
        <w:t xml:space="preserve"> </w:t>
      </w:r>
      <w:r>
        <w:rPr/>
        <w:t xml:space="preserve">обязаны: 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выполнять требования устава школы, осуществляющей образовательную деятельность, правил внутреннего распорядка, в том числе требования к дисциплине на учебных занятиях и иные локальные акты школы;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бережно относиться к имуществу школы, поддерживать в ней чистоту и порядок, оказывать посильную помощь в 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ремонте, аккуратно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относиться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 к своему,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 чужому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имуществу;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соблюдать нормативные правовые акты Российской Федерации, нормативные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акты Пермского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края,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правовые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пожарной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делового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этикета,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принятого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школе;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следить за своим внешним видом, выполнять требования к внешнему виду,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локальным нормативным актом школы;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правила посещения школы обучающимися, правила поведения 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 перерывов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 занятиями,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библиотекой,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инфраструктуры школы;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выполнять законные требования и распоряжения администрации и педагогов,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охраны и других работников школы;</w:t>
      </w:r>
    </w:p>
    <w:p>
      <w:pPr>
        <w:pStyle w:val="NormalWeb"/>
        <w:numPr>
          <w:ilvl w:val="0"/>
          <w:numId w:val="14"/>
        </w:numPr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firstLine="567"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соблюдением Правил, включая соблюдение дисциплины на уроках и правил поведения в школе, осуществляется педагогическими и руководящими работниками, работниками школы, определенными директором. </w:t>
      </w:r>
    </w:p>
    <w:p>
      <w:pPr>
        <w:pStyle w:val="NormalWeb"/>
        <w:tabs>
          <w:tab w:val="clear" w:pos="708"/>
          <w:tab w:val="left" w:pos="851" w:leader="none"/>
          <w:tab w:val="left" w:pos="9639" w:leader="none"/>
        </w:tabs>
        <w:spacing w:beforeAutospacing="0" w:before="0" w:afterAutospacing="0" w:after="0"/>
        <w:ind w:left="567" w:right="-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numPr>
          <w:ilvl w:val="0"/>
          <w:numId w:val="4"/>
        </w:numPr>
        <w:tabs>
          <w:tab w:val="clear" w:pos="708"/>
          <w:tab w:val="left" w:pos="851" w:leader="none"/>
          <w:tab w:val="left" w:pos="2772" w:leader="none"/>
        </w:tabs>
        <w:spacing w:lineRule="auto" w:line="240" w:before="0" w:after="0"/>
        <w:ind w:hanging="675" w:left="0"/>
        <w:jc w:val="center"/>
        <w:rPr/>
      </w:pPr>
      <w:r>
        <w:rPr/>
        <w:t>Правила</w:t>
      </w:r>
      <w:r>
        <w:rPr>
          <w:spacing w:val="-3"/>
        </w:rPr>
        <w:t xml:space="preserve"> </w:t>
      </w:r>
      <w:r>
        <w:rPr/>
        <w:t>посещения</w:t>
      </w:r>
      <w:r>
        <w:rPr>
          <w:spacing w:val="-6"/>
        </w:rPr>
        <w:t xml:space="preserve"> </w:t>
      </w:r>
      <w:r>
        <w:rPr/>
        <w:t>школы</w:t>
      </w:r>
      <w:r>
        <w:rPr>
          <w:spacing w:val="-3"/>
        </w:rPr>
        <w:t xml:space="preserve"> </w:t>
      </w:r>
      <w:r>
        <w:rPr/>
        <w:t>обучающимися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213" w:leader="none"/>
          <w:tab w:val="left" w:pos="851" w:leader="none"/>
        </w:tabs>
        <w:spacing w:lineRule="auto" w:line="240" w:before="0" w:after="0"/>
        <w:ind w:firstLine="213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Посещение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занятий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предусмотренных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учебным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планом,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обязательно. В случае пропуска занятий (обязательных мероприятий) обучающийся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предоставляет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классному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руководителю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справку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медицинского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учреждения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или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заявление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родителей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(законных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представителей)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указанием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причины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отсутствия.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851" w:leader="none"/>
          <w:tab w:val="left" w:pos="1102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пропуска от 1 до 3 дней занятий классный руководитель выясняет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причины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отсутствия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обучающегося,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родителей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(законных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представителей).</w:t>
      </w:r>
    </w:p>
    <w:p>
      <w:pPr>
        <w:pStyle w:val="Normal"/>
        <w:widowControl w:val="false"/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Если занятия были пропущены без уважительной причины и родители не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знали</w:t>
      </w:r>
      <w:r>
        <w:rPr>
          <w:rFonts w:cs="Times New Roman" w:ascii="Times New Roman" w:hAnsi="Times New Roman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</w:t>
      </w:r>
      <w:r>
        <w:rPr>
          <w:rFonts w:cs="Times New Roman" w:ascii="Times New Roman" w:hAnsi="Times New Roman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этом,</w:t>
      </w:r>
      <w:r>
        <w:rPr>
          <w:rFonts w:cs="Times New Roman" w:ascii="Times New Roman" w:hAnsi="Times New Roman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администрация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школы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предпринимает</w:t>
      </w:r>
      <w:r>
        <w:rPr>
          <w:rFonts w:cs="Times New Roman" w:ascii="Times New Roman" w:hAnsi="Times New Roman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организационные</w:t>
      </w:r>
      <w:r>
        <w:rPr>
          <w:rFonts w:cs="Times New Roman" w:ascii="Times New Roman" w:hAnsi="Times New Roman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психолого-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педагогические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меры 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профилактике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пропусков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занятий.</w:t>
      </w:r>
    </w:p>
    <w:p>
      <w:pPr>
        <w:pStyle w:val="Normal"/>
        <w:widowControl w:val="false"/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4.3. Если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индивидуальные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профилактические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обучающимся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родителями (законными представителями) не имеют положительных результатов,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обучающийся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ставится на внутришкольный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учет;</w:t>
      </w:r>
    </w:p>
    <w:p>
      <w:pPr>
        <w:pStyle w:val="Normal"/>
        <w:widowControl w:val="false"/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4.4. </w:t>
      </w:r>
      <w:r>
        <w:rPr>
          <w:rFonts w:cs="Times New Roman" w:ascii="Times New Roman" w:hAnsi="Times New Roman"/>
          <w:spacing w:val="-1"/>
          <w:sz w:val="28"/>
          <w:szCs w:val="28"/>
        </w:rPr>
        <w:t>На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1"/>
          <w:sz w:val="28"/>
          <w:szCs w:val="28"/>
        </w:rPr>
        <w:t>внутришкольный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учет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ставится</w:t>
      </w:r>
      <w:r>
        <w:rPr>
          <w:rFonts w:cs="Times New Roman" w:ascii="Times New Roman" w:hAnsi="Times New Roman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обучающийся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</w:t>
      </w:r>
      <w:r>
        <w:rPr>
          <w:rFonts w:cs="Times New Roman" w:ascii="Times New Roman" w:hAnsi="Times New Roman"/>
          <w:spacing w:val="-1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неоднократные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пропуски</w:t>
      </w:r>
      <w:r>
        <w:rPr>
          <w:rFonts w:cs="Times New Roman" w:ascii="Times New Roman" w:hAnsi="Times New Roman"/>
          <w:spacing w:val="-6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занятий,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также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длительное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непосещение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уважительной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причины.</w:t>
      </w:r>
    </w:p>
    <w:p>
      <w:pPr>
        <w:pStyle w:val="Normal"/>
        <w:widowControl w:val="false"/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 В отношении родителей (законных представителей), не уделяющих должного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внимания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воспитанию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получению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обучающегося,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направляется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соответствующая информация в Комиссию по делам несовершеннолетних и защите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их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Приходить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следует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заблаговременно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(рекомендуемое время за 10-15 минут) </w:t>
      </w:r>
      <w:r>
        <w:rPr>
          <w:rFonts w:cs="Times New Roman" w:ascii="Times New Roman" w:hAnsi="Times New Roman"/>
          <w:sz w:val="28"/>
          <w:szCs w:val="28"/>
        </w:rPr>
        <w:t>до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начала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занятий.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Опоздание на занятия без уважительной причины недопустимо. В случае опоздания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урок,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обучающийся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проходит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класс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таким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чтобы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мешать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образовательному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процессу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других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обучающихся.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Перед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началом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занятий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обучающиеся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оставляют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верхнюю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одежду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переодевают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сменную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обувь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гардеробе.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гардеробе, в т. ч. в верхней одежде, не рекомендуется оставлять деньги,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документы,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ценные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вещи.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Выход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обучающихся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школы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течение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учебного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дня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разрешается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только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-6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разрешению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классного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руководителя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или дежурного администратора.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Обучающийся</w:t>
      </w:r>
      <w:r>
        <w:rPr>
          <w:rFonts w:cs="Times New Roman" w:ascii="Times New Roman" w:hAnsi="Times New Roman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должен</w:t>
      </w:r>
      <w:r>
        <w:rPr>
          <w:rFonts w:cs="Times New Roman" w:ascii="Times New Roman" w:hAnsi="Times New Roman"/>
          <w:spacing w:val="-1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иметь</w:t>
      </w:r>
      <w:r>
        <w:rPr>
          <w:rFonts w:cs="Times New Roman" w:ascii="Times New Roman" w:hAnsi="Times New Roman"/>
          <w:spacing w:val="-1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</w:t>
      </w:r>
      <w:r>
        <w:rPr>
          <w:rFonts w:cs="Times New Roman" w:ascii="Times New Roman" w:hAnsi="Times New Roman"/>
          <w:spacing w:val="-1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себе</w:t>
      </w:r>
      <w:r>
        <w:rPr>
          <w:rFonts w:cs="Times New Roman" w:ascii="Times New Roman" w:hAnsi="Times New Roman"/>
          <w:spacing w:val="-1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все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необходимые</w:t>
      </w:r>
      <w:r>
        <w:rPr>
          <w:rFonts w:cs="Times New Roman" w:ascii="Times New Roman" w:hAnsi="Times New Roman"/>
          <w:spacing w:val="-2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для</w:t>
      </w:r>
      <w:r>
        <w:rPr>
          <w:rFonts w:cs="Times New Roman" w:ascii="Times New Roman" w:hAnsi="Times New Roman"/>
          <w:spacing w:val="-1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уроков</w:t>
      </w:r>
      <w:r>
        <w:rPr>
          <w:rFonts w:cs="Times New Roman" w:ascii="Times New Roman" w:hAnsi="Times New Roman"/>
          <w:spacing w:val="-6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принадлежности,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сменную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обувь.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Для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отдельных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уроков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необходимо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приносить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специальную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одежду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(фартук,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нарукавники),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спортивную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форму.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Запрещается находиться в гардеробе после окончания переодевания, после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звонка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 началу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уроков.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школу запрещается приносить: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contextualSpacing w:val="false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острые – колющие предметы, легко бьющиеся предметы без чехлов (упаковки), 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contextualSpacing w:val="false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оружие,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contextualSpacing w:val="false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взрывчатые,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химические,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огнеопасные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вещества,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газовые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баллончики,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зажигалки,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contextualSpacing w:val="false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табачные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изделия, устройства для потребления никотиносодержащей продукции, 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contextualSpacing w:val="false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спиртные напитки, 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contextualSpacing w:val="false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>безалкогольные тонизирующие напитки, в том числе энергетические.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contextualSpacing w:val="false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наркотики, 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токсичные вещества и яды, а также иные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предметы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вещества,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обращение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которых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допускается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или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ограничено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Российской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Федерации,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также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вещества,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способные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причинить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вред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здоровью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участников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процесса.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Лекарственные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средства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разрешается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приносить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только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обучающимся,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которым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они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показаны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медицинским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основаниям.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 допускается приводить (приносить) с собой в школу домашних и иных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животных,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птиц,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рептилий.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 допускается находиться на территории и в здании школы в нерабочее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время.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школе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на территории школы запрещается: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75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распивать энергетические, алкогольные, спиртосодержащие напитки и пиво;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7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курить, в том числе никотиносодержащие устройства;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811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использовать оружие, острые колющие предметы, взрывчатые, химические,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огнеопасные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вещества,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газовые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баллончики,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токсичные вещества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яды;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7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употреблять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ПАВ;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7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жевать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жевательную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резинку,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есть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семечки;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7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играть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азартные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7" w:leader="none"/>
        </w:tabs>
        <w:spacing w:lineRule="auto" w:line="240" w:before="1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использовать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ненормативную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лексику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(сквернословить);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37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приходить</w:t>
      </w:r>
      <w:r>
        <w:rPr>
          <w:rFonts w:cs="Times New Roman" w:ascii="Times New Roman" w:hAnsi="Times New Roman"/>
          <w:spacing w:val="-1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1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школу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1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одежде,</w:t>
      </w:r>
      <w:r>
        <w:rPr>
          <w:rFonts w:cs="Times New Roman" w:ascii="Times New Roman" w:hAnsi="Times New Roman"/>
          <w:spacing w:val="-1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</w:t>
      </w:r>
      <w:r>
        <w:rPr>
          <w:rFonts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соответствующей</w:t>
      </w:r>
      <w:r>
        <w:rPr>
          <w:rFonts w:cs="Times New Roman" w:ascii="Times New Roman" w:hAnsi="Times New Roman"/>
          <w:spacing w:val="-1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установленным</w:t>
      </w:r>
      <w:r>
        <w:rPr>
          <w:rFonts w:cs="Times New Roman" w:ascii="Times New Roman" w:hAnsi="Times New Roman"/>
          <w:spacing w:val="-1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требованиям;</w:t>
      </w:r>
    </w:p>
    <w:p>
      <w:pPr>
        <w:pStyle w:val="BodyText"/>
        <w:tabs>
          <w:tab w:val="clear" w:pos="708"/>
          <w:tab w:val="left" w:pos="426" w:leader="none"/>
        </w:tabs>
        <w:ind w:firstLine="284" w:left="0"/>
        <w:rPr/>
      </w:pPr>
      <w:r>
        <w:rPr/>
        <w:t>–</w:t>
      </w:r>
      <w:r>
        <w:rPr/>
        <w:t>демонстрировать</w:t>
      </w:r>
      <w:r>
        <w:rPr>
          <w:spacing w:val="1"/>
        </w:rPr>
        <w:t xml:space="preserve"> </w:t>
      </w:r>
      <w:r>
        <w:rPr/>
        <w:t>принадлежность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политическим</w:t>
      </w:r>
      <w:r>
        <w:rPr>
          <w:spacing w:val="1"/>
        </w:rPr>
        <w:t xml:space="preserve"> </w:t>
      </w:r>
      <w:r>
        <w:rPr/>
        <w:t>партиям,</w:t>
      </w:r>
      <w:r>
        <w:rPr>
          <w:spacing w:val="1"/>
        </w:rPr>
        <w:t xml:space="preserve"> </w:t>
      </w:r>
      <w:r>
        <w:rPr/>
        <w:t>религиозным</w:t>
      </w:r>
      <w:r>
        <w:rPr>
          <w:spacing w:val="1"/>
        </w:rPr>
        <w:t xml:space="preserve"> </w:t>
      </w:r>
      <w:r>
        <w:rPr/>
        <w:t>течениям,</w:t>
      </w:r>
      <w:r>
        <w:rPr>
          <w:spacing w:val="-5"/>
        </w:rPr>
        <w:t xml:space="preserve"> </w:t>
      </w:r>
      <w:r>
        <w:rPr/>
        <w:t>неформальным</w:t>
      </w:r>
      <w:r>
        <w:rPr>
          <w:spacing w:val="-3"/>
        </w:rPr>
        <w:t xml:space="preserve"> </w:t>
      </w:r>
      <w:r>
        <w:rPr/>
        <w:t>объединениям,</w:t>
      </w:r>
      <w:r>
        <w:rPr>
          <w:spacing w:val="-1"/>
        </w:rPr>
        <w:t xml:space="preserve"> </w:t>
      </w:r>
      <w:r>
        <w:rPr/>
        <w:t>фанатским</w:t>
      </w:r>
      <w:r>
        <w:rPr>
          <w:spacing w:val="-1"/>
        </w:rPr>
        <w:t xml:space="preserve"> </w:t>
      </w:r>
      <w:r>
        <w:rPr/>
        <w:t>клубам;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831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пропаганду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политических,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религиозных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идей,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также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идей,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наносящих вред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духовному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или физическому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здоровью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человека;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7" w:leader="none"/>
        </w:tabs>
        <w:spacing w:lineRule="auto" w:line="240" w:before="2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находиться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здании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школы в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верхней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одежде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(или)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головных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уборах;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869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играть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спортивные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вне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специально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отведенных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для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этого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мест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(спортивных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площадок),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исключением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проведения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установленном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порядке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организованных массовых спортивно-развлекательных мероприятий;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59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портить имущество школы или использовать его не по назначению, совершать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действия,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нарушающие чистоту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порядок;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90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перемещать из помещения в помещение без разрешения администрации или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материально-ответственных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лиц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мебель,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оборудование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другие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материальные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ценности;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816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передвигаться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скутерах,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велосипедах,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роликовых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коньках,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досках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других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подобных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средствах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транспортного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спортивного назначения, если это не обусловлено организацией образовательного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процесса,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культурно-досуговыми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мероприятиями;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816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осуществлять кино-, фото- и видеосъемку на уроках, в здании и на территории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разрешения администрации;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1003" w:leader="none"/>
        </w:tabs>
        <w:spacing w:lineRule="auto" w:line="240" w:before="66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разрешения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администрации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предпринимательскую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деятельность,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ч.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торговлю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или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оказание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платных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услуг;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915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кричать,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шуметь,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музыкальных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инструментах,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пользоваться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звуковоспроизводящей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аппаратурой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нарушением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тишины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созданием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помех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осуществлению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процесса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соответствующего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разрешения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руководства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школы;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915" w:leader="none"/>
        </w:tabs>
        <w:spacing w:lineRule="auto" w:line="240" w:before="0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>пропагандировать экстремистскую деятельность (экстремизм) - насильственное изменение основ конституционного строя и (или) нарушение территориальной целостности Российской Федерации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государствами, которое выражается в следующем:</w:t>
      </w:r>
    </w:p>
    <w:p>
      <w:pPr>
        <w:pStyle w:val="BodyText"/>
        <w:numPr>
          <w:ilvl w:val="0"/>
          <w:numId w:val="16"/>
        </w:numPr>
        <w:jc w:val="both"/>
        <w:rPr>
          <w:sz w:val="28"/>
          <w:szCs w:val="28"/>
        </w:rPr>
      </w:pPr>
      <w:bookmarkStart w:id="5" w:name="block_10131"/>
      <w:bookmarkStart w:id="6" w:name="p_150"/>
      <w:bookmarkEnd w:id="5"/>
      <w:bookmarkEnd w:id="6"/>
      <w:r>
        <w:rPr>
          <w:sz w:val="28"/>
          <w:szCs w:val="28"/>
        </w:rPr>
        <w:t>публичное оправдание терроризма и ин</w:t>
      </w:r>
      <w:r>
        <w:rPr>
          <w:sz w:val="28"/>
          <w:szCs w:val="28"/>
          <w:lang w:val="ru-RU"/>
        </w:rPr>
        <w:t>ой</w:t>
      </w:r>
      <w:r>
        <w:rPr>
          <w:sz w:val="28"/>
          <w:szCs w:val="28"/>
        </w:rPr>
        <w:t xml:space="preserve"> террористическ</w:t>
      </w:r>
      <w:r>
        <w:rPr>
          <w:sz w:val="28"/>
          <w:szCs w:val="28"/>
          <w:lang w:val="ru-RU"/>
        </w:rPr>
        <w:t>ой</w:t>
      </w:r>
      <w:r>
        <w:rPr>
          <w:sz w:val="28"/>
          <w:szCs w:val="28"/>
        </w:rPr>
        <w:t xml:space="preserve"> деятельност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;</w:t>
      </w:r>
    </w:p>
    <w:p>
      <w:pPr>
        <w:pStyle w:val="BodyText"/>
        <w:numPr>
          <w:ilvl w:val="0"/>
          <w:numId w:val="16"/>
        </w:numPr>
        <w:jc w:val="both"/>
        <w:rPr>
          <w:sz w:val="28"/>
          <w:szCs w:val="28"/>
        </w:rPr>
      </w:pPr>
      <w:bookmarkStart w:id="7" w:name="block_1014"/>
      <w:bookmarkStart w:id="8" w:name="p_151"/>
      <w:bookmarkEnd w:id="7"/>
      <w:bookmarkEnd w:id="8"/>
      <w:r>
        <w:rPr>
          <w:sz w:val="28"/>
          <w:szCs w:val="28"/>
        </w:rPr>
        <w:t>возбуждени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социальной, расовой, национальной или религиозной розни;</w:t>
      </w:r>
    </w:p>
    <w:p>
      <w:pPr>
        <w:pStyle w:val="BodyText"/>
        <w:numPr>
          <w:ilvl w:val="0"/>
          <w:numId w:val="16"/>
        </w:numPr>
        <w:jc w:val="both"/>
        <w:rPr>
          <w:sz w:val="28"/>
          <w:szCs w:val="28"/>
        </w:rPr>
      </w:pPr>
      <w:bookmarkStart w:id="9" w:name="block_1015"/>
      <w:bookmarkStart w:id="10" w:name="p_152"/>
      <w:bookmarkEnd w:id="9"/>
      <w:bookmarkEnd w:id="10"/>
      <w:r>
        <w:rPr>
          <w:sz w:val="28"/>
          <w:szCs w:val="28"/>
        </w:rPr>
        <w:t>пропаганд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>
      <w:pPr>
        <w:pStyle w:val="BodyText"/>
        <w:numPr>
          <w:ilvl w:val="0"/>
          <w:numId w:val="16"/>
        </w:numPr>
        <w:jc w:val="both"/>
        <w:rPr>
          <w:sz w:val="28"/>
          <w:szCs w:val="28"/>
        </w:rPr>
      </w:pPr>
      <w:bookmarkStart w:id="11" w:name="block_1016"/>
      <w:bookmarkStart w:id="12" w:name="p_153"/>
      <w:bookmarkEnd w:id="11"/>
      <w:bookmarkEnd w:id="12"/>
      <w:r>
        <w:rPr>
          <w:sz w:val="28"/>
          <w:szCs w:val="28"/>
        </w:rPr>
        <w:t>нарушени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>
      <w:pPr>
        <w:pStyle w:val="BodyText"/>
        <w:numPr>
          <w:ilvl w:val="0"/>
          <w:numId w:val="16"/>
        </w:numPr>
        <w:jc w:val="both"/>
        <w:rPr>
          <w:sz w:val="28"/>
          <w:szCs w:val="28"/>
        </w:rPr>
      </w:pPr>
      <w:bookmarkStart w:id="13" w:name="block_1018"/>
      <w:bookmarkStart w:id="14" w:name="p_155"/>
      <w:bookmarkEnd w:id="13"/>
      <w:bookmarkEnd w:id="14"/>
      <w:r>
        <w:rPr>
          <w:sz w:val="28"/>
          <w:szCs w:val="28"/>
        </w:rPr>
        <w:t>воспрепятствовании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>
      <w:pPr>
        <w:pStyle w:val="BodyText"/>
        <w:numPr>
          <w:ilvl w:val="0"/>
          <w:numId w:val="16"/>
        </w:numPr>
        <w:jc w:val="both"/>
        <w:rPr/>
      </w:pPr>
      <w:bookmarkStart w:id="15" w:name="p_156"/>
      <w:bookmarkEnd w:id="15"/>
      <w:r>
        <w:rPr>
          <w:sz w:val="28"/>
          <w:szCs w:val="28"/>
        </w:rPr>
        <w:t>совершени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преступлений по мотивам, указанным в </w:t>
      </w:r>
      <w:r>
        <w:fldChar w:fldCharType="begin"/>
      </w:r>
      <w:r>
        <w:rPr>
          <w:rStyle w:val="Hyperlink"/>
          <w:sz w:val="28"/>
          <w:szCs w:val="28"/>
        </w:rPr>
        <w:instrText xml:space="preserve"> HYPERLINK "https://base.garant.ru/10108000/e4cb1d749a5d7ca9aa116ad348095073/" \l "block_63015"</w:instrText>
      </w:r>
      <w:r>
        <w:rPr>
          <w:rStyle w:val="Hyperlink"/>
          <w:sz w:val="28"/>
          <w:szCs w:val="28"/>
        </w:rPr>
        <w:fldChar w:fldCharType="separate"/>
      </w:r>
      <w:r>
        <w:rPr>
          <w:rStyle w:val="Hyperlink"/>
          <w:sz w:val="28"/>
          <w:szCs w:val="28"/>
        </w:rPr>
        <w:t>пункте "е" части первой статьи 63</w:t>
      </w:r>
      <w:r>
        <w:rPr>
          <w:rStyle w:val="Hyperlink"/>
          <w:sz w:val="28"/>
          <w:szCs w:val="28"/>
        </w:rPr>
        <w:fldChar w:fldCharType="end"/>
      </w:r>
      <w:r>
        <w:rPr>
          <w:sz w:val="28"/>
          <w:szCs w:val="28"/>
        </w:rPr>
        <w:t> Уголовного кодекса Российской Федерации;</w:t>
      </w:r>
    </w:p>
    <w:p>
      <w:pPr>
        <w:pStyle w:val="BodyText"/>
        <w:numPr>
          <w:ilvl w:val="0"/>
          <w:numId w:val="16"/>
        </w:numPr>
        <w:jc w:val="both"/>
        <w:rPr>
          <w:sz w:val="28"/>
          <w:szCs w:val="28"/>
        </w:rPr>
      </w:pPr>
      <w:bookmarkStart w:id="16" w:name="block_1020"/>
      <w:bookmarkStart w:id="17" w:name="p_41967"/>
      <w:bookmarkEnd w:id="16"/>
      <w:bookmarkEnd w:id="17"/>
      <w:r>
        <w:rPr>
          <w:sz w:val="28"/>
          <w:szCs w:val="28"/>
        </w:rPr>
        <w:t>использовани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идеологии;</w:t>
      </w:r>
    </w:p>
    <w:p>
      <w:pPr>
        <w:pStyle w:val="BodyText"/>
        <w:numPr>
          <w:ilvl w:val="0"/>
          <w:numId w:val="16"/>
        </w:numPr>
        <w:jc w:val="both"/>
        <w:rPr>
          <w:sz w:val="28"/>
          <w:szCs w:val="28"/>
        </w:rPr>
      </w:pPr>
      <w:bookmarkStart w:id="18" w:name="block_10111"/>
      <w:bookmarkStart w:id="19" w:name="p_158"/>
      <w:bookmarkEnd w:id="18"/>
      <w:bookmarkEnd w:id="19"/>
      <w:r>
        <w:rPr>
          <w:sz w:val="28"/>
          <w:szCs w:val="28"/>
        </w:rPr>
        <w:t>публичны</w:t>
      </w:r>
      <w:r>
        <w:rPr>
          <w:sz w:val="28"/>
          <w:szCs w:val="28"/>
          <w:lang w:val="ru-RU"/>
        </w:rPr>
        <w:t>х</w:t>
      </w:r>
      <w:r>
        <w:rPr>
          <w:sz w:val="28"/>
          <w:szCs w:val="28"/>
        </w:rPr>
        <w:t xml:space="preserve"> призыв</w:t>
      </w:r>
      <w:r>
        <w:rPr>
          <w:sz w:val="28"/>
          <w:szCs w:val="28"/>
          <w:lang w:val="ru-RU"/>
        </w:rPr>
        <w:t>ов</w:t>
      </w:r>
      <w:r>
        <w:rPr>
          <w:sz w:val="28"/>
          <w:szCs w:val="28"/>
        </w:rPr>
        <w:t xml:space="preserve">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>
      <w:pPr>
        <w:pStyle w:val="BodyText"/>
        <w:numPr>
          <w:ilvl w:val="0"/>
          <w:numId w:val="16"/>
        </w:numPr>
        <w:jc w:val="both"/>
        <w:rPr>
          <w:sz w:val="28"/>
          <w:szCs w:val="28"/>
        </w:rPr>
      </w:pPr>
      <w:bookmarkStart w:id="20" w:name="block_1022"/>
      <w:bookmarkStart w:id="21" w:name="p_159"/>
      <w:bookmarkEnd w:id="20"/>
      <w:bookmarkEnd w:id="21"/>
      <w:r>
        <w:rPr>
          <w:sz w:val="28"/>
          <w:szCs w:val="28"/>
        </w:rPr>
        <w:t>публичн</w:t>
      </w:r>
      <w:r>
        <w:rPr>
          <w:sz w:val="28"/>
          <w:szCs w:val="28"/>
          <w:lang w:val="ru-RU"/>
        </w:rPr>
        <w:t xml:space="preserve">ом </w:t>
      </w:r>
      <w:r>
        <w:rPr>
          <w:sz w:val="28"/>
          <w:szCs w:val="28"/>
        </w:rPr>
        <w:t>заведомо ложно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>
      <w:pPr>
        <w:pStyle w:val="BodyText"/>
        <w:numPr>
          <w:ilvl w:val="0"/>
          <w:numId w:val="16"/>
        </w:numPr>
        <w:jc w:val="both"/>
        <w:rPr>
          <w:sz w:val="28"/>
          <w:szCs w:val="28"/>
        </w:rPr>
      </w:pPr>
      <w:bookmarkStart w:id="22" w:name="block_1023"/>
      <w:bookmarkStart w:id="23" w:name="p_160"/>
      <w:bookmarkEnd w:id="22"/>
      <w:bookmarkEnd w:id="23"/>
      <w:r>
        <w:rPr>
          <w:sz w:val="28"/>
          <w:szCs w:val="28"/>
        </w:rPr>
        <w:t>организаци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и подготовк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указанных деяний, а также подстрекательство к их осуществлению;</w:t>
      </w:r>
    </w:p>
    <w:p>
      <w:pPr>
        <w:pStyle w:val="ListParagraph"/>
        <w:widowControl w:val="false"/>
        <w:numPr>
          <w:ilvl w:val="0"/>
          <w:numId w:val="16"/>
        </w:numPr>
        <w:tabs>
          <w:tab w:val="clear" w:pos="708"/>
          <w:tab w:val="left" w:pos="426" w:leader="none"/>
          <w:tab w:val="left" w:pos="915" w:leader="none"/>
        </w:tabs>
        <w:spacing w:lineRule="auto" w:line="240" w:before="0" w:after="0"/>
        <w:contextualSpacing w:val="false"/>
        <w:jc w:val="both"/>
        <w:rPr>
          <w:sz w:val="28"/>
          <w:szCs w:val="28"/>
        </w:rPr>
      </w:pPr>
      <w:bookmarkStart w:id="24" w:name="block_1024"/>
      <w:bookmarkStart w:id="25" w:name="p_161"/>
      <w:bookmarkEnd w:id="24"/>
      <w:bookmarkEnd w:id="25"/>
      <w:r>
        <w:rPr>
          <w:rFonts w:cs="Times New Roman" w:ascii="Times New Roman" w:hAnsi="Times New Roman"/>
          <w:sz w:val="28"/>
          <w:szCs w:val="28"/>
        </w:rPr>
        <w:t>финансировани</w:t>
      </w:r>
      <w:r>
        <w:rPr>
          <w:rFonts w:cs="Times New Roman" w:ascii="Times New Roman" w:hAnsi="Times New Roman"/>
          <w:sz w:val="28"/>
          <w:szCs w:val="28"/>
          <w:lang w:val="ru-RU"/>
        </w:rPr>
        <w:t>и</w:t>
      </w:r>
      <w:r>
        <w:rPr>
          <w:rFonts w:cs="Times New Roman" w:ascii="Times New Roman" w:hAnsi="Times New Roman"/>
          <w:sz w:val="28"/>
          <w:szCs w:val="28"/>
        </w:rPr>
        <w:t xml:space="preserve">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426" w:leader="none"/>
          <w:tab w:val="left" w:pos="1102" w:leader="none"/>
        </w:tabs>
        <w:spacing w:lineRule="auto" w:line="240" w:before="1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Запрещается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решение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спорных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вопросов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помощью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физической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силы,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психологического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насилия.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426" w:leader="none"/>
          <w:tab w:val="left" w:pos="1102" w:leader="none"/>
        </w:tabs>
        <w:spacing w:lineRule="auto" w:line="240" w:before="1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Передавать пропуска (в т.ч. электронные) для прохода на территорию/в здание другим лицам.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426" w:leader="none"/>
          <w:tab w:val="left" w:pos="1102" w:leader="none"/>
        </w:tabs>
        <w:spacing w:lineRule="auto" w:line="240" w:before="1" w:after="0"/>
        <w:ind w:firstLine="284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Запрещается самовольно покидать здание и территорию школы. Покидать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территорию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время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образовательного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процесса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возможно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только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разрешения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классного руководителя</w:t>
      </w:r>
      <w:r>
        <w:rPr>
          <w:rFonts w:cs="Times New Roman" w:ascii="Times New Roman" w:hAnsi="Times New Roman"/>
          <w:spacing w:val="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или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дежурного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администратора.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  <w:tab w:val="left" w:pos="1102" w:leader="none"/>
        </w:tabs>
        <w:spacing w:lineRule="auto" w:line="240" w:before="1" w:after="0"/>
        <w:ind w:hanging="0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1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/>
        <w:ind w:firstLine="426" w:left="0"/>
        <w:jc w:val="center"/>
        <w:rPr/>
      </w:pPr>
      <w:r>
        <w:rPr/>
        <w:t>Правила</w:t>
      </w:r>
      <w:r>
        <w:rPr>
          <w:spacing w:val="-2"/>
        </w:rPr>
        <w:t xml:space="preserve"> </w:t>
      </w:r>
      <w:r>
        <w:rPr/>
        <w:t>поведения</w:t>
      </w:r>
      <w:r>
        <w:rPr>
          <w:spacing w:val="-5"/>
        </w:rPr>
        <w:t xml:space="preserve"> </w:t>
      </w:r>
      <w:r>
        <w:rPr/>
        <w:t>обучающихся</w:t>
      </w:r>
      <w:r>
        <w:rPr>
          <w:spacing w:val="-7"/>
        </w:rPr>
        <w:t xml:space="preserve"> </w:t>
      </w:r>
      <w:r>
        <w:rPr/>
        <w:t>во</w:t>
      </w:r>
      <w:r>
        <w:rPr>
          <w:spacing w:val="-3"/>
        </w:rPr>
        <w:t xml:space="preserve"> </w:t>
      </w:r>
      <w:r>
        <w:rPr/>
        <w:t>время</w:t>
      </w:r>
      <w:r>
        <w:rPr>
          <w:spacing w:val="-6"/>
        </w:rPr>
        <w:t xml:space="preserve"> </w:t>
      </w:r>
      <w:r>
        <w:rPr/>
        <w:t>урока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Обучающиеся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занимают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свои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места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кабинете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указанию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классного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руководителя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или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учителя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предмету,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который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компетентен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учитывать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размещении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детей их физические и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психологические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особенности.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Перед</w:t>
      </w:r>
      <w:r>
        <w:rPr>
          <w:rFonts w:cs="Times New Roman" w:ascii="Times New Roman" w:hAnsi="Times New Roman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началом</w:t>
      </w:r>
      <w:r>
        <w:rPr>
          <w:rFonts w:cs="Times New Roman" w:ascii="Times New Roman" w:hAnsi="Times New Roman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урока</w:t>
      </w:r>
      <w:r>
        <w:rPr>
          <w:rFonts w:cs="Times New Roman" w:ascii="Times New Roman" w:hAnsi="Times New Roman"/>
          <w:spacing w:val="-1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обучающиеся</w:t>
      </w:r>
      <w:r>
        <w:rPr>
          <w:rFonts w:cs="Times New Roman" w:ascii="Times New Roman" w:hAnsi="Times New Roman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должны</w:t>
      </w:r>
      <w:r>
        <w:rPr>
          <w:rFonts w:cs="Times New Roman" w:ascii="Times New Roman" w:hAnsi="Times New Roman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подготовить</w:t>
      </w:r>
      <w:r>
        <w:rPr>
          <w:rFonts w:cs="Times New Roman" w:ascii="Times New Roman" w:hAnsi="Times New Roman"/>
          <w:spacing w:val="-1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свое</w:t>
      </w:r>
      <w:r>
        <w:rPr>
          <w:rFonts w:cs="Times New Roman" w:ascii="Times New Roman" w:hAnsi="Times New Roman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рабочее</w:t>
      </w:r>
      <w:r>
        <w:rPr>
          <w:rFonts w:cs="Times New Roman" w:ascii="Times New Roman" w:hAnsi="Times New Roman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место</w:t>
      </w:r>
      <w:r>
        <w:rPr>
          <w:rFonts w:cs="Times New Roman" w:ascii="Times New Roman" w:hAnsi="Times New Roman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все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необходимое для работы в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классе.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входе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учителя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класс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обучающиеся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встают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знак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приветствия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садятся</w:t>
      </w:r>
      <w:r>
        <w:rPr>
          <w:rFonts w:cs="Times New Roman" w:ascii="Times New Roman" w:hAnsi="Times New Roman"/>
          <w:spacing w:val="-6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после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того,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как учитель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ответит на приветствие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разрешит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сесть.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случае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опоздания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урок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обучающиеся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должны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постучаться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дверь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кабинета, зайти, поздороваться с учителем, извиниться за опоздание и попросить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разрешения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сесть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место.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Время урока должно использоваться только для учебных целей. Во время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урока нельзя шуметь, самовольно вставать с места, отвлекаться самому и отвлекать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других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посторонними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разговорами,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играми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иными,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 относящимися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уроку,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делами.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Учитель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физической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культуры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имеет</w:t>
      </w:r>
      <w:r>
        <w:rPr>
          <w:rFonts w:cs="Times New Roman" w:ascii="Times New Roman" w:hAnsi="Times New Roman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право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допускать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учеников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занятиям</w:t>
      </w:r>
      <w:r>
        <w:rPr>
          <w:rFonts w:cs="Times New Roman" w:ascii="Times New Roman" w:hAnsi="Times New Roman"/>
          <w:spacing w:val="-6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 спортивной формы. При этом ученик, забывший форму, находится в спортивном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зале.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готовности задать вопрос или ответить обучающиеся поднимают руку 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получают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разрешение учителя.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Выходить из класса на уроке без разрешения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учителя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запрещается.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Если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обучающемуся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необходимо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выйти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класса,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он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должен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попросить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разрешения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учителя.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После звонка с урока учитель объявляет об окончании урока, обучающиеся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вправе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встать,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навести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чистоту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порядок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своем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рабочем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месте,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выйти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класса.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время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занятий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обучающиеся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имеют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пользоваться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учебными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пособиями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оборудованием,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которые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они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возвращают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после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занятий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учителю.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Относиться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учебным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пособиям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оборудованию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надо бережно 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аккуратно.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Во время уроков обучающиеся могут пользоваться только теми техническими средствами обучения, которые необходимы в образовательном процессе, или теми, которые разрешил использовать учитель. Остальные средства, которые есть у учащихся при себе, нужно перевести в беззвучный режим без вибрации и убрать со стола. 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Если в классе предусмотрено место для хранения мобильных устройств, то учащиеся должны по указанию учителя положить туда имеющиеся у них мобильные средства связи и забрать их после урока. 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Во время 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радиотелефонной связи только в случае возникновения угрозы жизни или здоровью обучающихся, работников школы, а также в экстренных случаях: в целях мониторинга и поддержания здоровья обучающегося по указанию врача (при документальном подтверждении); при возникновении несчастного случая с учащимся или резкого ухудшения самочувствия; в случае отмены уроков. 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образовательных целей мобильные средства связи не используются; 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школе запрещено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 и видеозаписи могут быть использованы только в случаях, прямопредусмотренных законом РФ. 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Запрещается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время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уроков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пользоваться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другими техническими устройствами. Следует отключить и убрать все технические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устройства</w:t>
      </w:r>
      <w:r>
        <w:rPr>
          <w:rFonts w:cs="Times New Roman" w:ascii="Times New Roman" w:hAnsi="Times New Roman"/>
          <w:spacing w:val="6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(плееры,</w:t>
      </w:r>
      <w:r>
        <w:rPr>
          <w:rFonts w:cs="Times New Roman" w:ascii="Times New Roman" w:hAnsi="Times New Roman"/>
          <w:spacing w:val="6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наушники,</w:t>
      </w:r>
      <w:r>
        <w:rPr>
          <w:rFonts w:cs="Times New Roman" w:ascii="Times New Roman" w:hAnsi="Times New Roman"/>
          <w:spacing w:val="6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гаджеты</w:t>
      </w:r>
      <w:r>
        <w:rPr>
          <w:rFonts w:cs="Times New Roman" w:ascii="Times New Roman" w:hAnsi="Times New Roman"/>
          <w:spacing w:val="6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6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пр.)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стола.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Запрещается 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>
      <w:pPr>
        <w:pStyle w:val="ListParagraph"/>
        <w:widowControl w:val="false"/>
        <w:tabs>
          <w:tab w:val="clear" w:pos="708"/>
          <w:tab w:val="left" w:pos="851" w:leader="none"/>
          <w:tab w:val="left" w:pos="960" w:leader="none"/>
        </w:tabs>
        <w:spacing w:lineRule="auto" w:line="240" w:before="0" w:after="0"/>
        <w:ind w:left="426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1"/>
        <w:numPr>
          <w:ilvl w:val="0"/>
          <w:numId w:val="4"/>
        </w:numPr>
        <w:tabs>
          <w:tab w:val="clear" w:pos="708"/>
          <w:tab w:val="left" w:pos="426" w:leader="none"/>
          <w:tab w:val="left" w:pos="709" w:leader="none"/>
        </w:tabs>
        <w:spacing w:lineRule="auto" w:line="240" w:before="4" w:after="0"/>
        <w:ind w:firstLine="426" w:left="0"/>
        <w:jc w:val="center"/>
        <w:rPr>
          <w:color w:themeColor="text1" w:val="000000"/>
        </w:rPr>
      </w:pPr>
      <w:r>
        <w:rPr>
          <w:color w:themeColor="text1" w:val="000000"/>
        </w:rPr>
        <w:t>Правила</w:t>
      </w:r>
      <w:r>
        <w:rPr>
          <w:color w:themeColor="text1" w:val="000000"/>
          <w:spacing w:val="-2"/>
        </w:rPr>
        <w:t xml:space="preserve"> </w:t>
      </w:r>
      <w:r>
        <w:rPr>
          <w:color w:themeColor="text1" w:val="000000"/>
        </w:rPr>
        <w:t>поведения</w:t>
      </w:r>
      <w:r>
        <w:rPr>
          <w:color w:themeColor="text1" w:val="000000"/>
          <w:spacing w:val="-3"/>
        </w:rPr>
        <w:t xml:space="preserve"> </w:t>
      </w:r>
      <w:r>
        <w:rPr>
          <w:color w:themeColor="text1" w:val="000000"/>
        </w:rPr>
        <w:t>обучающихся</w:t>
      </w:r>
      <w:r>
        <w:rPr>
          <w:color w:themeColor="text1" w:val="000000"/>
          <w:spacing w:val="-3"/>
        </w:rPr>
        <w:t xml:space="preserve"> </w:t>
      </w:r>
      <w:r>
        <w:rPr>
          <w:color w:themeColor="text1" w:val="000000"/>
        </w:rPr>
        <w:t>во</w:t>
      </w:r>
      <w:r>
        <w:rPr>
          <w:color w:themeColor="text1" w:val="000000"/>
          <w:spacing w:val="-5"/>
        </w:rPr>
        <w:t xml:space="preserve"> </w:t>
      </w:r>
      <w:r>
        <w:rPr>
          <w:color w:themeColor="text1" w:val="000000"/>
        </w:rPr>
        <w:t>время</w:t>
      </w:r>
      <w:r>
        <w:rPr>
          <w:color w:themeColor="text1" w:val="000000"/>
          <w:spacing w:val="-3"/>
        </w:rPr>
        <w:t xml:space="preserve"> </w:t>
      </w:r>
      <w:r>
        <w:rPr>
          <w:color w:themeColor="text1" w:val="000000"/>
        </w:rPr>
        <w:t>перемены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103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Время, отведенное на перемену, предназначается для отдыха и подготовки к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следующему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расписанию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занятию.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103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Учащиеся могут заниматься общением, легкими физическими упражнениями, проводить разминки и физкультминутки, играть в настольные игры в специально отведенных для этого местах.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103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Во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время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перемен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учащийся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обязан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подчиняться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требованиям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дежурных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учителей,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работников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школы,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учащихся дежурного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класса.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08"/>
          <w:tab w:val="left" w:pos="426" w:leader="none"/>
          <w:tab w:val="left" w:pos="103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Во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время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перерывов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(перемен)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обучающимся категорически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запрещается: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95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залезать на подоконники, шкафы, оборудование помещений, заборы, крыши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зданий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 сооружений;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7" w:leader="none"/>
          <w:tab w:val="left" w:pos="1134" w:leader="none"/>
        </w:tabs>
        <w:spacing w:lineRule="auto" w:line="240" w:before="1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кататься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перилах,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сидеть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перилах,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силой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толкать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других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учеников;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61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открывать и входить в хозяйственные помещения школы, не предназначенные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для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нахождения там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людей;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7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открывать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электрические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шкафы;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807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шуметь, мешать отдыхать другим, бегать по коридорам, лестницам, вблизи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>оконных</w:t>
      </w:r>
      <w:r>
        <w:rPr>
          <w:rFonts w:cs="Times New Roman" w:ascii="Times New Roman" w:hAnsi="Times New Roman"/>
          <w:color w:themeColor="text1" w:val="000000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>лестничных</w:t>
      </w:r>
      <w:r>
        <w:rPr>
          <w:rFonts w:cs="Times New Roman" w:ascii="Times New Roman" w:hAnsi="Times New Roman"/>
          <w:color w:themeColor="text1" w:val="000000"/>
          <w:spacing w:val="-19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>проемов</w:t>
      </w:r>
      <w:r>
        <w:rPr>
          <w:rFonts w:cs="Times New Roman" w:ascii="Times New Roman" w:hAnsi="Times New Roman"/>
          <w:color w:themeColor="text1" w:val="000000"/>
          <w:spacing w:val="-1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2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>других</w:t>
      </w:r>
      <w:r>
        <w:rPr>
          <w:rFonts w:cs="Times New Roman" w:ascii="Times New Roman" w:hAnsi="Times New Roman"/>
          <w:color w:themeColor="text1" w:val="000000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местах,</w:t>
      </w:r>
      <w:r>
        <w:rPr>
          <w:rFonts w:cs="Times New Roman" w:ascii="Times New Roman" w:hAnsi="Times New Roman"/>
          <w:color w:themeColor="text1" w:val="000000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не</w:t>
      </w:r>
      <w:r>
        <w:rPr>
          <w:rFonts w:cs="Times New Roman" w:ascii="Times New Roman" w:hAnsi="Times New Roman"/>
          <w:color w:themeColor="text1" w:val="000000"/>
          <w:spacing w:val="-1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предназначенных</w:t>
      </w:r>
      <w:r>
        <w:rPr>
          <w:rFonts w:cs="Times New Roman" w:ascii="Times New Roman" w:hAnsi="Times New Roman"/>
          <w:color w:themeColor="text1" w:val="000000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для</w:t>
      </w:r>
      <w:r>
        <w:rPr>
          <w:rFonts w:cs="Times New Roman" w:ascii="Times New Roman" w:hAnsi="Times New Roman"/>
          <w:color w:themeColor="text1" w:val="000000"/>
          <w:spacing w:val="-1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активного</w:t>
      </w:r>
      <w:r>
        <w:rPr>
          <w:rFonts w:cs="Times New Roman" w:ascii="Times New Roman" w:hAnsi="Times New Roman"/>
          <w:color w:themeColor="text1" w:val="000000"/>
          <w:spacing w:val="-6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движения, использовать не в соответствии с их назначением спортивные и игровые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конструкции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 территории школы;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59" w:leader="none"/>
          <w:tab w:val="left" w:pos="1134" w:leader="none"/>
        </w:tabs>
        <w:spacing w:lineRule="auto" w:line="240" w:before="1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перебрасываться предметами, наносить вред школьному имуществу, оставлять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мусор вне мусорных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корзин;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7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употреблять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непристойные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выражения,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использовать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непристойные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жесты;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7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громко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слушать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музыку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из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записывающих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устройств;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2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работать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мастерской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отсутствие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учителя,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включать</w:t>
      </w:r>
      <w:r>
        <w:rPr>
          <w:rFonts w:cs="Times New Roman" w:ascii="Times New Roman" w:hAnsi="Times New Roman"/>
          <w:color w:themeColor="text1" w:val="000000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станки,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электроприборы,</w:t>
      </w:r>
      <w:r>
        <w:rPr>
          <w:rFonts w:cs="Times New Roman" w:ascii="Times New Roman" w:hAnsi="Times New Roman"/>
          <w:color w:themeColor="text1" w:val="000000"/>
          <w:spacing w:val="-6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разбирать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или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ремонтировать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электророзетки,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плафоны,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выключатели,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прикасаться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</w:t>
      </w:r>
      <w:r>
        <w:rPr>
          <w:rFonts w:cs="Times New Roman" w:ascii="Times New Roman" w:hAnsi="Times New Roman"/>
          <w:color w:themeColor="text1" w:val="000000"/>
          <w:spacing w:val="-6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электропроводам;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47" w:leader="none"/>
          <w:tab w:val="left" w:pos="1134" w:leader="none"/>
        </w:tabs>
        <w:spacing w:lineRule="auto" w:line="240" w:before="1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открывать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окна;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811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использовать оружие, острые колющие предметы, взрывчатые, химические,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огнеопасные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вещества,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газовые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баллончики,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токсичные вещества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 яды;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75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употреблять и распивать энергетические, алкогольные, спиртосодержащие напитки и пиво, курить табачную продукцию и никотоносодержащие устройства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здании и на территории школы;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426" w:leader="none"/>
          <w:tab w:val="left" w:pos="799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>
      <w:pPr>
        <w:pStyle w:val="ListParagraph"/>
        <w:widowControl w:val="false"/>
        <w:tabs>
          <w:tab w:val="clear" w:pos="708"/>
          <w:tab w:val="left" w:pos="426" w:leader="none"/>
          <w:tab w:val="left" w:pos="799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6.5. Случае отсутствия следующего урока, обучающиеся обязаны обратиться к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дежурному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администратору,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а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также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поставить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известность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своего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классного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руководителя.</w:t>
      </w:r>
    </w:p>
    <w:p>
      <w:pPr>
        <w:pStyle w:val="ListParagraph"/>
        <w:widowControl w:val="false"/>
        <w:tabs>
          <w:tab w:val="clear" w:pos="708"/>
          <w:tab w:val="left" w:pos="426" w:leader="none"/>
          <w:tab w:val="left" w:pos="799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Heading1"/>
        <w:numPr>
          <w:ilvl w:val="0"/>
          <w:numId w:val="4"/>
        </w:numPr>
        <w:tabs>
          <w:tab w:val="clear" w:pos="708"/>
          <w:tab w:val="left" w:pos="851" w:leader="none"/>
          <w:tab w:val="left" w:pos="1843" w:leader="none"/>
        </w:tabs>
        <w:spacing w:lineRule="auto" w:line="240" w:before="5" w:after="0"/>
        <w:ind w:firstLine="426" w:left="0"/>
        <w:jc w:val="center"/>
        <w:rPr>
          <w:color w:themeColor="text1" w:val="000000"/>
        </w:rPr>
      </w:pPr>
      <w:r>
        <w:rPr>
          <w:color w:themeColor="text1" w:val="000000"/>
        </w:rPr>
        <w:t>Правила поведения обучающихся в местах массового пребывания</w:t>
      </w:r>
    </w:p>
    <w:p>
      <w:pPr>
        <w:pStyle w:val="Heading1"/>
        <w:numPr>
          <w:ilvl w:val="1"/>
          <w:numId w:val="4"/>
        </w:numPr>
        <w:tabs>
          <w:tab w:val="clear" w:pos="708"/>
          <w:tab w:val="left" w:pos="426" w:leader="none"/>
          <w:tab w:val="left" w:pos="1134" w:leader="none"/>
          <w:tab w:val="left" w:pos="1409" w:leader="none"/>
        </w:tabs>
        <w:spacing w:lineRule="auto" w:line="240" w:before="5" w:after="0"/>
        <w:ind w:firstLine="426" w:left="0"/>
        <w:rPr>
          <w:color w:themeColor="text1" w:val="000000"/>
        </w:rPr>
      </w:pPr>
      <w:r>
        <w:rPr>
          <w:color w:themeColor="text1" w:val="000000"/>
        </w:rPr>
        <w:t>Столовая.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Обучающиеся</w:t>
      </w:r>
      <w:r>
        <w:rPr>
          <w:rFonts w:cs="Times New Roman" w:ascii="Times New Roman" w:hAnsi="Times New Roman"/>
          <w:color w:themeColor="text1" w:val="000000"/>
          <w:spacing w:val="-1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соблюдают</w:t>
      </w:r>
      <w:r>
        <w:rPr>
          <w:rFonts w:cs="Times New Roman" w:ascii="Times New Roman" w:hAnsi="Times New Roman"/>
          <w:color w:themeColor="text1" w:val="000000"/>
          <w:spacing w:val="-1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правила</w:t>
      </w:r>
      <w:r>
        <w:rPr>
          <w:rFonts w:cs="Times New Roman" w:ascii="Times New Roman" w:hAnsi="Times New Roman"/>
          <w:color w:themeColor="text1" w:val="000000"/>
          <w:spacing w:val="-1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гигиены:</w:t>
      </w:r>
      <w:r>
        <w:rPr>
          <w:rFonts w:cs="Times New Roman" w:ascii="Times New Roman" w:hAnsi="Times New Roman"/>
          <w:color w:themeColor="text1" w:val="000000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входят</w:t>
      </w:r>
      <w:r>
        <w:rPr>
          <w:rFonts w:cs="Times New Roman" w:ascii="Times New Roman" w:hAnsi="Times New Roman"/>
          <w:color w:themeColor="text1" w:val="000000"/>
          <w:spacing w:val="-1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1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помещение</w:t>
      </w:r>
      <w:r>
        <w:rPr>
          <w:rFonts w:cs="Times New Roman" w:ascii="Times New Roman" w:hAnsi="Times New Roman"/>
          <w:color w:themeColor="text1" w:val="000000"/>
          <w:spacing w:val="-1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столовой</w:t>
      </w:r>
      <w:r>
        <w:rPr>
          <w:rFonts w:cs="Times New Roman" w:ascii="Times New Roman" w:hAnsi="Times New Roman"/>
          <w:color w:themeColor="text1" w:val="000000"/>
          <w:spacing w:val="-1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без</w:t>
      </w:r>
      <w:r>
        <w:rPr>
          <w:rFonts w:cs="Times New Roman" w:ascii="Times New Roman" w:hAnsi="Times New Roman"/>
          <w:color w:themeColor="text1" w:val="000000"/>
          <w:spacing w:val="-68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верхней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одежды,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тщательно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моют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руки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перед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едой.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Обучающиеся</w:t>
      </w:r>
      <w:r>
        <w:rPr>
          <w:rFonts w:cs="Times New Roman" w:ascii="Times New Roman" w:hAnsi="Times New Roman"/>
          <w:color w:themeColor="text1" w:val="000000"/>
          <w:spacing w:val="-1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обслуживаются</w:t>
      </w:r>
      <w:r>
        <w:rPr>
          <w:rFonts w:cs="Times New Roman" w:ascii="Times New Roman" w:hAnsi="Times New Roman"/>
          <w:color w:themeColor="text1" w:val="000000"/>
          <w:spacing w:val="-1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столовой</w:t>
      </w:r>
      <w:r>
        <w:rPr>
          <w:rFonts w:cs="Times New Roman" w:ascii="Times New Roman" w:hAnsi="Times New Roman"/>
          <w:color w:themeColor="text1" w:val="000000"/>
          <w:spacing w:val="-1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1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порядке</w:t>
      </w:r>
      <w:r>
        <w:rPr>
          <w:rFonts w:cs="Times New Roman" w:ascii="Times New Roman" w:hAnsi="Times New Roman"/>
          <w:color w:themeColor="text1" w:val="000000"/>
          <w:spacing w:val="-1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живой</w:t>
      </w:r>
      <w:r>
        <w:rPr>
          <w:rFonts w:cs="Times New Roman" w:ascii="Times New Roman" w:hAnsi="Times New Roman"/>
          <w:color w:themeColor="text1" w:val="000000"/>
          <w:spacing w:val="-1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очереди,</w:t>
      </w:r>
      <w:r>
        <w:rPr>
          <w:rFonts w:cs="Times New Roman" w:ascii="Times New Roman" w:hAnsi="Times New Roman"/>
          <w:color w:themeColor="text1" w:val="000000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1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рабочее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время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буфета;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Обучающиеся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выполняют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требования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работников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столовой,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дежурного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учителя,</w:t>
      </w:r>
      <w:r>
        <w:rPr>
          <w:rFonts w:cs="Times New Roman" w:ascii="Times New Roman" w:hAnsi="Times New Roman"/>
          <w:color w:themeColor="text1" w:val="000000"/>
          <w:spacing w:val="-1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дежурных</w:t>
      </w:r>
      <w:r>
        <w:rPr>
          <w:rFonts w:cs="Times New Roman" w:ascii="Times New Roman" w:hAnsi="Times New Roman"/>
          <w:color w:themeColor="text1" w:val="000000"/>
          <w:spacing w:val="-1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</w:t>
      </w:r>
      <w:r>
        <w:rPr>
          <w:rFonts w:cs="Times New Roman" w:ascii="Times New Roman" w:hAnsi="Times New Roman"/>
          <w:color w:themeColor="text1" w:val="000000"/>
          <w:spacing w:val="-1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столовой,</w:t>
      </w:r>
      <w:r>
        <w:rPr>
          <w:rFonts w:cs="Times New Roman" w:ascii="Times New Roman" w:hAnsi="Times New Roman"/>
          <w:color w:themeColor="text1" w:val="000000"/>
          <w:spacing w:val="-1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соблюдают</w:t>
      </w:r>
      <w:r>
        <w:rPr>
          <w:rFonts w:cs="Times New Roman" w:ascii="Times New Roman" w:hAnsi="Times New Roman"/>
          <w:color w:themeColor="text1" w:val="000000"/>
          <w:spacing w:val="-1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порядок</w:t>
      </w:r>
      <w:r>
        <w:rPr>
          <w:rFonts w:cs="Times New Roman" w:ascii="Times New Roman" w:hAnsi="Times New Roman"/>
          <w:color w:themeColor="text1" w:val="000000"/>
          <w:spacing w:val="-1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</w:t>
      </w:r>
      <w:r>
        <w:rPr>
          <w:rFonts w:cs="Times New Roman" w:ascii="Times New Roman" w:hAnsi="Times New Roman"/>
          <w:color w:themeColor="text1" w:val="000000"/>
          <w:spacing w:val="-1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покупке</w:t>
      </w:r>
      <w:r>
        <w:rPr>
          <w:rFonts w:cs="Times New Roman" w:ascii="Times New Roman" w:hAnsi="Times New Roman"/>
          <w:color w:themeColor="text1" w:val="000000"/>
          <w:spacing w:val="-1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продуктов</w:t>
      </w:r>
      <w:r>
        <w:rPr>
          <w:rFonts w:cs="Times New Roman" w:ascii="Times New Roman" w:hAnsi="Times New Roman"/>
          <w:color w:themeColor="text1" w:val="000000"/>
          <w:spacing w:val="-1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питания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 напитков. Во время еды придерживаются хороших манер и ведут себя пристойно.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Проявляют внимание и осторожность при получении и употреблении горячих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жидких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блюд;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употреблять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продукты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питания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напитки,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приобретенные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столовой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принесенные</w:t>
      </w:r>
      <w:r>
        <w:rPr>
          <w:rFonts w:cs="Times New Roman" w:ascii="Times New Roman" w:hAnsi="Times New Roman"/>
          <w:color w:themeColor="text1" w:val="000000"/>
          <w:spacing w:val="5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</w:t>
      </w:r>
      <w:r>
        <w:rPr>
          <w:rFonts w:cs="Times New Roman" w:ascii="Times New Roman" w:hAnsi="Times New Roman"/>
          <w:color w:themeColor="text1" w:val="000000"/>
          <w:spacing w:val="5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собой,</w:t>
      </w:r>
      <w:r>
        <w:rPr>
          <w:rFonts w:cs="Times New Roman" w:ascii="Times New Roman" w:hAnsi="Times New Roman"/>
          <w:color w:themeColor="text1" w:val="000000"/>
          <w:spacing w:val="5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разрешается</w:t>
      </w:r>
      <w:r>
        <w:rPr>
          <w:rFonts w:cs="Times New Roman" w:ascii="Times New Roman" w:hAnsi="Times New Roman"/>
          <w:color w:themeColor="text1" w:val="000000"/>
          <w:spacing w:val="5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только</w:t>
      </w:r>
      <w:r>
        <w:rPr>
          <w:rFonts w:cs="Times New Roman" w:ascii="Times New Roman" w:hAnsi="Times New Roman"/>
          <w:color w:themeColor="text1" w:val="000000"/>
          <w:spacing w:val="5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5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столовой.</w:t>
      </w:r>
      <w:r>
        <w:rPr>
          <w:rFonts w:cs="Times New Roman" w:ascii="Times New Roman" w:hAnsi="Times New Roman"/>
          <w:color w:themeColor="text1" w:val="000000"/>
          <w:spacing w:val="5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Не</w:t>
      </w:r>
      <w:r>
        <w:rPr>
          <w:rFonts w:cs="Times New Roman" w:ascii="Times New Roman" w:hAnsi="Times New Roman"/>
          <w:color w:themeColor="text1" w:val="000000"/>
          <w:spacing w:val="5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разрешается</w:t>
      </w:r>
      <w:r>
        <w:rPr>
          <w:rFonts w:cs="Times New Roman" w:ascii="Times New Roman" w:hAnsi="Times New Roman"/>
          <w:color w:themeColor="text1" w:val="000000"/>
          <w:spacing w:val="5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питание</w:t>
      </w:r>
      <w:r>
        <w:rPr>
          <w:rFonts w:cs="Times New Roman" w:ascii="Times New Roman" w:hAnsi="Times New Roman"/>
          <w:color w:themeColor="text1" w:val="000000"/>
          <w:spacing w:val="5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 кабинетах, коридорах, на лестницах, в рекреациях. Не разрешается употреблять в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пищу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продукты,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приобретенные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других местах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(магазинах);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обучающиеся убирают за собой столовые принадлежности и посуду после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еды;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обучающиеся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бережно относятся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имуществу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столовой.</w:t>
      </w:r>
    </w:p>
    <w:p>
      <w:pPr>
        <w:pStyle w:val="Heading1"/>
        <w:numPr>
          <w:ilvl w:val="1"/>
          <w:numId w:val="4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4" w:after="0"/>
        <w:ind w:firstLine="426" w:left="0"/>
        <w:rPr>
          <w:color w:themeColor="text1" w:val="000000"/>
        </w:rPr>
      </w:pPr>
      <w:r>
        <w:rPr>
          <w:color w:themeColor="text1" w:val="000000"/>
        </w:rPr>
        <w:t>Спортивная комната.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Запрещается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нахождение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занятия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спортивном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зале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без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учителя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или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руководителя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секции.</w:t>
      </w:r>
    </w:p>
    <w:p>
      <w:pPr>
        <w:pStyle w:val="Heading1"/>
        <w:numPr>
          <w:ilvl w:val="1"/>
          <w:numId w:val="4"/>
        </w:numPr>
        <w:tabs>
          <w:tab w:val="clear" w:pos="708"/>
          <w:tab w:val="left" w:pos="426" w:leader="none"/>
          <w:tab w:val="left" w:pos="1134" w:leader="none"/>
        </w:tabs>
        <w:spacing w:lineRule="auto" w:line="240"/>
        <w:ind w:firstLine="426" w:left="0"/>
        <w:rPr>
          <w:color w:themeColor="text1" w:val="000000"/>
        </w:rPr>
      </w:pPr>
      <w:r>
        <w:rPr>
          <w:color w:themeColor="text1" w:val="000000"/>
        </w:rPr>
        <w:t>Туалетные</w:t>
      </w:r>
      <w:r>
        <w:rPr>
          <w:color w:themeColor="text1" w:val="000000"/>
          <w:spacing w:val="-5"/>
        </w:rPr>
        <w:t xml:space="preserve"> </w:t>
      </w:r>
      <w:r>
        <w:rPr>
          <w:color w:themeColor="text1" w:val="000000"/>
        </w:rPr>
        <w:t>комнаты.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Обучающиеся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соблюдают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требования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гигиены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санитарии,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аккуратно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используют унитазы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назначению,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сливают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воду,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моют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руки с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мылом;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туалете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запрещается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бегать,</w:t>
      </w:r>
      <w:r>
        <w:rPr>
          <w:rFonts w:cs="Times New Roman" w:ascii="Times New Roman" w:hAnsi="Times New Roman"/>
          <w:color w:themeColor="text1" w:val="000000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прыгать,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вставать</w:t>
      </w:r>
      <w:r>
        <w:rPr>
          <w:rFonts w:cs="Times New Roman" w:ascii="Times New Roman" w:hAnsi="Times New Roman"/>
          <w:color w:themeColor="text1" w:val="000000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унитазы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ногами,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сидеть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</w:t>
      </w:r>
      <w:r>
        <w:rPr>
          <w:rFonts w:cs="Times New Roman" w:ascii="Times New Roman" w:hAnsi="Times New Roman"/>
          <w:color w:themeColor="text1" w:val="000000"/>
          <w:spacing w:val="-6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подоконниках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портить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помещение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санитарное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оборудование,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использовать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санитарное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оборудование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предметы гигиены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не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назначению;</w:t>
      </w:r>
    </w:p>
    <w:p>
      <w:pPr>
        <w:pStyle w:val="ListParagraph"/>
        <w:widowControl w:val="false"/>
        <w:numPr>
          <w:ilvl w:val="2"/>
          <w:numId w:val="4"/>
        </w:numPr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запрещается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производить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противоправные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действия.</w:t>
      </w:r>
    </w:p>
    <w:p>
      <w:pPr>
        <w:pStyle w:val="Heading1"/>
        <w:numPr>
          <w:ilvl w:val="1"/>
          <w:numId w:val="4"/>
        </w:numPr>
        <w:tabs>
          <w:tab w:val="clear" w:pos="708"/>
          <w:tab w:val="left" w:pos="426" w:leader="none"/>
          <w:tab w:val="left" w:pos="1134" w:leader="none"/>
          <w:tab w:val="left" w:pos="1176" w:leader="none"/>
        </w:tabs>
        <w:spacing w:lineRule="auto" w:line="240"/>
        <w:ind w:firstLine="426" w:left="0"/>
        <w:rPr>
          <w:color w:themeColor="text1" w:val="000000"/>
        </w:rPr>
      </w:pPr>
      <w:r>
        <w:rPr>
          <w:color w:themeColor="text1" w:val="000000"/>
        </w:rPr>
        <w:t>Правила</w:t>
      </w:r>
      <w:r>
        <w:rPr>
          <w:color w:themeColor="text1" w:val="000000"/>
          <w:spacing w:val="-3"/>
        </w:rPr>
        <w:t xml:space="preserve"> </w:t>
      </w:r>
      <w:r>
        <w:rPr>
          <w:color w:themeColor="text1" w:val="000000"/>
        </w:rPr>
        <w:t>поведения</w:t>
      </w:r>
      <w:r>
        <w:rPr>
          <w:color w:themeColor="text1" w:val="000000"/>
          <w:spacing w:val="-4"/>
        </w:rPr>
        <w:t xml:space="preserve"> </w:t>
      </w:r>
      <w:r>
        <w:rPr>
          <w:color w:themeColor="text1" w:val="000000"/>
        </w:rPr>
        <w:t>обучающихся</w:t>
      </w:r>
      <w:r>
        <w:rPr>
          <w:color w:themeColor="text1" w:val="000000"/>
          <w:spacing w:val="-4"/>
        </w:rPr>
        <w:t xml:space="preserve"> </w:t>
      </w:r>
      <w:r>
        <w:rPr>
          <w:color w:themeColor="text1" w:val="000000"/>
        </w:rPr>
        <w:t>во</w:t>
      </w:r>
      <w:r>
        <w:rPr>
          <w:color w:themeColor="text1" w:val="000000"/>
          <w:spacing w:val="-6"/>
        </w:rPr>
        <w:t xml:space="preserve"> </w:t>
      </w:r>
      <w:r>
        <w:rPr>
          <w:color w:themeColor="text1" w:val="000000"/>
        </w:rPr>
        <w:t>время</w:t>
      </w:r>
      <w:r>
        <w:rPr>
          <w:color w:themeColor="text1" w:val="000000"/>
          <w:spacing w:val="-4"/>
        </w:rPr>
        <w:t xml:space="preserve"> </w:t>
      </w:r>
      <w:r>
        <w:rPr>
          <w:color w:themeColor="text1" w:val="000000"/>
        </w:rPr>
        <w:t>внеурочных</w:t>
      </w:r>
      <w:r>
        <w:rPr>
          <w:color w:themeColor="text1" w:val="000000"/>
          <w:spacing w:val="-4"/>
        </w:rPr>
        <w:t xml:space="preserve"> </w:t>
      </w:r>
      <w:r>
        <w:rPr>
          <w:color w:themeColor="text1" w:val="000000"/>
        </w:rPr>
        <w:t>мероприятий.</w:t>
      </w:r>
    </w:p>
    <w:p>
      <w:pPr>
        <w:pStyle w:val="Heading1"/>
        <w:numPr>
          <w:ilvl w:val="2"/>
          <w:numId w:val="4"/>
        </w:numPr>
        <w:tabs>
          <w:tab w:val="clear" w:pos="708"/>
          <w:tab w:val="left" w:pos="426" w:leader="none"/>
          <w:tab w:val="left" w:pos="1134" w:leader="none"/>
          <w:tab w:val="left" w:pos="1176" w:leader="none"/>
        </w:tabs>
        <w:spacing w:lineRule="auto" w:line="240"/>
        <w:ind w:firstLine="426" w:left="0"/>
        <w:rPr>
          <w:b w:val="false"/>
          <w:color w:themeColor="text1" w:val="000000"/>
        </w:rPr>
      </w:pPr>
      <w:r>
        <w:rPr>
          <w:b w:val="false"/>
          <w:color w:themeColor="text1" w:val="000000"/>
        </w:rPr>
        <w:t>Перед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проведением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мероприятий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обучающиеся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проходят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инструктаж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по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технике</w:t>
      </w:r>
      <w:r>
        <w:rPr>
          <w:b w:val="false"/>
          <w:color w:themeColor="text1" w:val="000000"/>
          <w:spacing w:val="-1"/>
        </w:rPr>
        <w:t xml:space="preserve"> </w:t>
      </w:r>
      <w:r>
        <w:rPr>
          <w:b w:val="false"/>
          <w:color w:themeColor="text1" w:val="000000"/>
        </w:rPr>
        <w:t>безопасности.</w:t>
      </w:r>
    </w:p>
    <w:p>
      <w:pPr>
        <w:pStyle w:val="Heading1"/>
        <w:numPr>
          <w:ilvl w:val="2"/>
          <w:numId w:val="4"/>
        </w:numPr>
        <w:tabs>
          <w:tab w:val="clear" w:pos="708"/>
          <w:tab w:val="left" w:pos="426" w:leader="none"/>
          <w:tab w:val="left" w:pos="1134" w:leader="none"/>
          <w:tab w:val="left" w:pos="1176" w:leader="none"/>
        </w:tabs>
        <w:spacing w:lineRule="auto" w:line="240"/>
        <w:ind w:firstLine="426" w:left="0"/>
        <w:rPr>
          <w:b w:val="false"/>
          <w:color w:themeColor="text1" w:val="000000"/>
        </w:rPr>
      </w:pPr>
      <w:r>
        <w:rPr>
          <w:b w:val="false"/>
          <w:color w:themeColor="text1" w:val="000000"/>
        </w:rPr>
        <w:t>Во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время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проведения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мероприятия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обучающимся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следует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выполнять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все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указания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руководителя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(руководителя группы),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соблюдать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правила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поведения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на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улице,</w:t>
      </w:r>
      <w:r>
        <w:rPr>
          <w:b w:val="false"/>
          <w:color w:themeColor="text1" w:val="000000"/>
          <w:spacing w:val="-2"/>
        </w:rPr>
        <w:t xml:space="preserve"> </w:t>
      </w:r>
      <w:r>
        <w:rPr>
          <w:b w:val="false"/>
          <w:color w:themeColor="text1" w:val="000000"/>
        </w:rPr>
        <w:t>в</w:t>
      </w:r>
      <w:r>
        <w:rPr>
          <w:b w:val="false"/>
          <w:color w:themeColor="text1" w:val="000000"/>
          <w:spacing w:val="-2"/>
        </w:rPr>
        <w:t xml:space="preserve"> </w:t>
      </w:r>
      <w:r>
        <w:rPr>
          <w:b w:val="false"/>
          <w:color w:themeColor="text1" w:val="000000"/>
        </w:rPr>
        <w:t>общественном транспорте.</w:t>
      </w:r>
    </w:p>
    <w:p>
      <w:pPr>
        <w:pStyle w:val="Heading1"/>
        <w:numPr>
          <w:ilvl w:val="2"/>
          <w:numId w:val="4"/>
        </w:numPr>
        <w:tabs>
          <w:tab w:val="clear" w:pos="708"/>
          <w:tab w:val="left" w:pos="426" w:leader="none"/>
          <w:tab w:val="left" w:pos="1134" w:leader="none"/>
          <w:tab w:val="left" w:pos="1176" w:leader="none"/>
        </w:tabs>
        <w:spacing w:lineRule="auto" w:line="240"/>
        <w:ind w:firstLine="426" w:left="0"/>
        <w:rPr>
          <w:b w:val="false"/>
          <w:color w:themeColor="text1" w:val="000000"/>
        </w:rPr>
      </w:pPr>
      <w:r>
        <w:rPr>
          <w:b w:val="false"/>
          <w:color w:themeColor="text1" w:val="000000"/>
        </w:rPr>
        <w:t>Обучающиеся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должны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соблюдать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дисциплину,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следовать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установленным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маршрутом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движения,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оставаться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в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расположении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группы,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если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это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определено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руководителем.</w:t>
      </w:r>
    </w:p>
    <w:p>
      <w:pPr>
        <w:pStyle w:val="Heading1"/>
        <w:numPr>
          <w:ilvl w:val="2"/>
          <w:numId w:val="4"/>
        </w:numPr>
        <w:tabs>
          <w:tab w:val="clear" w:pos="708"/>
          <w:tab w:val="left" w:pos="426" w:leader="none"/>
          <w:tab w:val="left" w:pos="1134" w:leader="none"/>
          <w:tab w:val="left" w:pos="1176" w:leader="none"/>
        </w:tabs>
        <w:spacing w:lineRule="auto" w:line="240"/>
        <w:ind w:firstLine="426" w:left="0"/>
        <w:rPr>
          <w:b w:val="false"/>
          <w:color w:themeColor="text1" w:val="000000"/>
        </w:rPr>
      </w:pPr>
      <w:r>
        <w:rPr>
          <w:b w:val="false"/>
          <w:color w:themeColor="text1" w:val="000000"/>
        </w:rPr>
        <w:t>Соблюдать правила личной гигиены, своевременно сообщать руководителю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группы</w:t>
      </w:r>
      <w:r>
        <w:rPr>
          <w:b w:val="false"/>
          <w:color w:themeColor="text1" w:val="000000"/>
          <w:spacing w:val="-4"/>
        </w:rPr>
        <w:t xml:space="preserve"> </w:t>
      </w:r>
      <w:r>
        <w:rPr>
          <w:b w:val="false"/>
          <w:color w:themeColor="text1" w:val="000000"/>
        </w:rPr>
        <w:t>об</w:t>
      </w:r>
      <w:r>
        <w:rPr>
          <w:b w:val="false"/>
          <w:color w:themeColor="text1" w:val="000000"/>
          <w:spacing w:val="2"/>
        </w:rPr>
        <w:t xml:space="preserve"> </w:t>
      </w:r>
      <w:r>
        <w:rPr>
          <w:b w:val="false"/>
          <w:color w:themeColor="text1" w:val="000000"/>
        </w:rPr>
        <w:t>ухудшении здоровья</w:t>
      </w:r>
      <w:r>
        <w:rPr>
          <w:b w:val="false"/>
          <w:color w:themeColor="text1" w:val="000000"/>
          <w:spacing w:val="-1"/>
        </w:rPr>
        <w:t xml:space="preserve"> </w:t>
      </w:r>
      <w:r>
        <w:rPr>
          <w:b w:val="false"/>
          <w:color w:themeColor="text1" w:val="000000"/>
        </w:rPr>
        <w:t>или травме.</w:t>
      </w:r>
    </w:p>
    <w:p>
      <w:pPr>
        <w:pStyle w:val="Heading1"/>
        <w:numPr>
          <w:ilvl w:val="2"/>
          <w:numId w:val="4"/>
        </w:numPr>
        <w:tabs>
          <w:tab w:val="clear" w:pos="708"/>
          <w:tab w:val="left" w:pos="426" w:leader="none"/>
          <w:tab w:val="left" w:pos="1134" w:leader="none"/>
          <w:tab w:val="left" w:pos="1176" w:leader="none"/>
        </w:tabs>
        <w:spacing w:lineRule="auto" w:line="240"/>
        <w:ind w:firstLine="426" w:left="0"/>
        <w:rPr>
          <w:b w:val="false"/>
          <w:color w:themeColor="text1" w:val="000000"/>
        </w:rPr>
      </w:pPr>
      <w:r>
        <w:rPr>
          <w:b w:val="false"/>
          <w:color w:themeColor="text1" w:val="000000"/>
        </w:rPr>
        <w:t>Обучающиеся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должны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уважать местные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традиции, бережно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относиться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к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природе,</w:t>
      </w:r>
      <w:r>
        <w:rPr>
          <w:b w:val="false"/>
          <w:color w:themeColor="text1" w:val="000000"/>
          <w:spacing w:val="-2"/>
        </w:rPr>
        <w:t xml:space="preserve"> </w:t>
      </w:r>
      <w:r>
        <w:rPr>
          <w:b w:val="false"/>
          <w:color w:themeColor="text1" w:val="000000"/>
        </w:rPr>
        <w:t>памятникам истории</w:t>
      </w:r>
      <w:r>
        <w:rPr>
          <w:b w:val="false"/>
          <w:color w:themeColor="text1" w:val="000000"/>
          <w:spacing w:val="-3"/>
        </w:rPr>
        <w:t xml:space="preserve"> </w:t>
      </w:r>
      <w:r>
        <w:rPr>
          <w:b w:val="false"/>
          <w:color w:themeColor="text1" w:val="000000"/>
        </w:rPr>
        <w:t>и культуры.</w:t>
      </w:r>
    </w:p>
    <w:p>
      <w:pPr>
        <w:pStyle w:val="Heading1"/>
        <w:numPr>
          <w:ilvl w:val="2"/>
          <w:numId w:val="4"/>
        </w:numPr>
        <w:tabs>
          <w:tab w:val="clear" w:pos="708"/>
          <w:tab w:val="left" w:pos="426" w:leader="none"/>
          <w:tab w:val="left" w:pos="1134" w:leader="none"/>
          <w:tab w:val="left" w:pos="1176" w:leader="none"/>
        </w:tabs>
        <w:spacing w:lineRule="auto" w:line="240"/>
        <w:ind w:firstLine="426" w:left="0"/>
        <w:rPr>
          <w:b w:val="false"/>
          <w:color w:themeColor="text1" w:val="000000"/>
        </w:rPr>
      </w:pPr>
      <w:r>
        <w:rPr>
          <w:b w:val="false"/>
          <w:color w:themeColor="text1" w:val="000000"/>
        </w:rPr>
        <w:t>Обучающиеся не должны самостоятельно покидать мероприятие. Покинуть</w:t>
      </w:r>
      <w:r>
        <w:rPr>
          <w:b w:val="false"/>
          <w:color w:themeColor="text1" w:val="000000"/>
          <w:spacing w:val="1"/>
        </w:rPr>
        <w:t xml:space="preserve"> </w:t>
      </w:r>
      <w:r>
        <w:rPr>
          <w:b w:val="false"/>
          <w:color w:themeColor="text1" w:val="000000"/>
        </w:rPr>
        <w:t>мероприятие</w:t>
      </w:r>
      <w:r>
        <w:rPr>
          <w:b w:val="false"/>
          <w:color w:themeColor="text1" w:val="000000"/>
          <w:spacing w:val="-2"/>
        </w:rPr>
        <w:t xml:space="preserve"> </w:t>
      </w:r>
      <w:r>
        <w:rPr>
          <w:b w:val="false"/>
          <w:color w:themeColor="text1" w:val="000000"/>
        </w:rPr>
        <w:t>обучающиеся</w:t>
      </w:r>
      <w:r>
        <w:rPr>
          <w:b w:val="false"/>
          <w:color w:themeColor="text1" w:val="000000"/>
          <w:spacing w:val="-1"/>
        </w:rPr>
        <w:t xml:space="preserve"> </w:t>
      </w:r>
      <w:r>
        <w:rPr>
          <w:b w:val="false"/>
          <w:color w:themeColor="text1" w:val="000000"/>
        </w:rPr>
        <w:t>могут</w:t>
      </w:r>
      <w:r>
        <w:rPr>
          <w:b w:val="false"/>
          <w:color w:themeColor="text1" w:val="000000"/>
          <w:spacing w:val="-2"/>
        </w:rPr>
        <w:t xml:space="preserve"> </w:t>
      </w:r>
      <w:r>
        <w:rPr>
          <w:b w:val="false"/>
          <w:color w:themeColor="text1" w:val="000000"/>
        </w:rPr>
        <w:t>только с</w:t>
      </w:r>
      <w:r>
        <w:rPr>
          <w:b w:val="false"/>
          <w:color w:themeColor="text1" w:val="000000"/>
          <w:spacing w:val="-2"/>
        </w:rPr>
        <w:t xml:space="preserve"> </w:t>
      </w:r>
      <w:r>
        <w:rPr>
          <w:b w:val="false"/>
          <w:color w:themeColor="text1" w:val="000000"/>
        </w:rPr>
        <w:t>разрешения</w:t>
      </w:r>
      <w:r>
        <w:rPr>
          <w:b w:val="false"/>
          <w:color w:themeColor="text1" w:val="000000"/>
          <w:spacing w:val="-1"/>
        </w:rPr>
        <w:t xml:space="preserve"> </w:t>
      </w:r>
      <w:r>
        <w:rPr>
          <w:b w:val="false"/>
          <w:color w:themeColor="text1" w:val="000000"/>
        </w:rPr>
        <w:t>классного</w:t>
      </w:r>
      <w:r>
        <w:rPr>
          <w:b w:val="false"/>
          <w:color w:themeColor="text1" w:val="000000"/>
          <w:spacing w:val="-3"/>
        </w:rPr>
        <w:t xml:space="preserve"> </w:t>
      </w:r>
      <w:r>
        <w:rPr>
          <w:b w:val="false"/>
          <w:color w:themeColor="text1" w:val="000000"/>
        </w:rPr>
        <w:t>руководителя.</w:t>
      </w:r>
    </w:p>
    <w:p>
      <w:pPr>
        <w:pStyle w:val="Heading1"/>
        <w:numPr>
          <w:ilvl w:val="0"/>
          <w:numId w:val="4"/>
        </w:numPr>
        <w:tabs>
          <w:tab w:val="clear" w:pos="708"/>
          <w:tab w:val="left" w:pos="426" w:leader="none"/>
          <w:tab w:val="left" w:pos="567" w:leader="none"/>
        </w:tabs>
        <w:spacing w:lineRule="auto" w:line="240"/>
        <w:ind w:firstLine="426" w:left="0"/>
        <w:jc w:val="center"/>
        <w:rPr/>
      </w:pPr>
      <w:r>
        <w:rPr/>
        <w:t>Правила</w:t>
      </w:r>
      <w:r>
        <w:rPr>
          <w:spacing w:val="-1"/>
        </w:rPr>
        <w:t xml:space="preserve"> </w:t>
      </w:r>
      <w:r>
        <w:rPr/>
        <w:t>поведения в школе</w:t>
      </w:r>
    </w:p>
    <w:p>
      <w:pPr>
        <w:pStyle w:val="BodyText"/>
        <w:tabs>
          <w:tab w:val="clear" w:pos="708"/>
          <w:tab w:val="left" w:pos="426" w:leader="none"/>
          <w:tab w:val="left" w:pos="1134" w:leader="none"/>
        </w:tabs>
        <w:ind w:hanging="0" w:left="0"/>
        <w:rPr/>
      </w:pPr>
      <w:r>
        <w:rPr/>
        <w:t>Обучающиеся</w:t>
      </w:r>
      <w:r>
        <w:rPr>
          <w:spacing w:val="-3"/>
        </w:rPr>
        <w:t xml:space="preserve"> </w:t>
      </w:r>
      <w:r>
        <w:rPr/>
        <w:t>должны:</w:t>
      </w:r>
    </w:p>
    <w:p>
      <w:pPr>
        <w:pStyle w:val="ListParagraph"/>
        <w:widowControl w:val="false"/>
        <w:numPr>
          <w:ilvl w:val="2"/>
          <w:numId w:val="7"/>
        </w:numPr>
        <w:tabs>
          <w:tab w:val="clear" w:pos="708"/>
          <w:tab w:val="left" w:pos="426" w:leader="none"/>
          <w:tab w:val="left" w:pos="747" w:leader="none"/>
          <w:tab w:val="left" w:pos="1134" w:leader="none"/>
        </w:tabs>
        <w:spacing w:lineRule="auto" w:line="240" w:before="2" w:after="0"/>
        <w:ind w:firstLine="426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здороваться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работниками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посетителями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школы;</w:t>
      </w:r>
    </w:p>
    <w:p>
      <w:pPr>
        <w:pStyle w:val="ListParagraph"/>
        <w:widowControl w:val="false"/>
        <w:numPr>
          <w:ilvl w:val="2"/>
          <w:numId w:val="7"/>
        </w:numPr>
        <w:tabs>
          <w:tab w:val="clear" w:pos="708"/>
          <w:tab w:val="left" w:pos="426" w:leader="none"/>
          <w:tab w:val="left" w:pos="747" w:leader="none"/>
          <w:tab w:val="left" w:pos="1134" w:leader="none"/>
        </w:tabs>
        <w:spacing w:lineRule="auto" w:line="240" w:before="2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проявлять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уважение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старшим,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заботиться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младших;</w:t>
      </w:r>
    </w:p>
    <w:p>
      <w:pPr>
        <w:pStyle w:val="ListParagraph"/>
        <w:widowControl w:val="false"/>
        <w:numPr>
          <w:ilvl w:val="2"/>
          <w:numId w:val="7"/>
        </w:numPr>
        <w:tabs>
          <w:tab w:val="clear" w:pos="708"/>
          <w:tab w:val="left" w:pos="426" w:leader="none"/>
          <w:tab w:val="left" w:pos="747" w:leader="none"/>
          <w:tab w:val="left" w:pos="1134" w:leader="none"/>
        </w:tabs>
        <w:spacing w:lineRule="auto" w:line="240" w:before="2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уступать дорогу педагогам, мальчики – пропускать вперед девочек, старшие –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пропускать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вперед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младших;</w:t>
      </w:r>
    </w:p>
    <w:p>
      <w:pPr>
        <w:pStyle w:val="ListParagraph"/>
        <w:widowControl w:val="false"/>
        <w:numPr>
          <w:ilvl w:val="2"/>
          <w:numId w:val="7"/>
        </w:numPr>
        <w:tabs>
          <w:tab w:val="clear" w:pos="708"/>
          <w:tab w:val="left" w:pos="426" w:leader="none"/>
          <w:tab w:val="left" w:pos="747" w:leader="none"/>
          <w:tab w:val="left" w:pos="1134" w:leader="none"/>
        </w:tabs>
        <w:spacing w:lineRule="auto" w:line="240" w:before="2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соблюдать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вежливые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формы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общения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окружающими;</w:t>
      </w:r>
    </w:p>
    <w:p>
      <w:pPr>
        <w:pStyle w:val="ListParagraph"/>
        <w:widowControl w:val="false"/>
        <w:numPr>
          <w:ilvl w:val="2"/>
          <w:numId w:val="7"/>
        </w:numPr>
        <w:tabs>
          <w:tab w:val="clear" w:pos="708"/>
          <w:tab w:val="left" w:pos="426" w:leader="none"/>
          <w:tab w:val="left" w:pos="747" w:leader="none"/>
          <w:tab w:val="left" w:pos="1134" w:leader="none"/>
        </w:tabs>
        <w:spacing w:lineRule="auto" w:line="240" w:before="2" w:after="0"/>
        <w:ind w:firstLine="426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допускать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откровенную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демонстрацию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личных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отношений;</w:t>
      </w:r>
    </w:p>
    <w:p>
      <w:pPr>
        <w:pStyle w:val="ListParagraph"/>
        <w:widowControl w:val="false"/>
        <w:numPr>
          <w:ilvl w:val="2"/>
          <w:numId w:val="7"/>
        </w:numPr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разговаривать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громко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телефону.</w:t>
      </w:r>
    </w:p>
    <w:p>
      <w:pPr>
        <w:pStyle w:val="ListParagraph"/>
        <w:widowControl w:val="false"/>
        <w:tabs>
          <w:tab w:val="clear" w:pos="708"/>
          <w:tab w:val="left" w:pos="426" w:leader="none"/>
          <w:tab w:val="left" w:pos="960" w:leader="none"/>
          <w:tab w:val="left" w:pos="1134" w:leader="none"/>
        </w:tabs>
        <w:spacing w:lineRule="auto" w:line="240" w:before="0" w:after="0"/>
        <w:ind w:left="426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Heading1"/>
        <w:numPr>
          <w:ilvl w:val="0"/>
          <w:numId w:val="8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6" w:after="0"/>
        <w:ind w:firstLine="426" w:left="0"/>
        <w:rPr/>
      </w:pPr>
      <w:r>
        <w:rPr/>
        <w:t xml:space="preserve">Основания и принципы привлечения обучающихся к дисциплинарной </w:t>
      </w:r>
      <w:r>
        <w:rPr>
          <w:spacing w:val="-67"/>
        </w:rPr>
        <w:t xml:space="preserve"> </w:t>
      </w:r>
      <w:r>
        <w:rPr/>
        <w:t>ответственности.</w:t>
      </w:r>
      <w:r>
        <w:rPr>
          <w:spacing w:val="-5"/>
        </w:rPr>
        <w:t xml:space="preserve"> </w:t>
      </w:r>
      <w:r>
        <w:rPr/>
        <w:t>Меры</w:t>
      </w:r>
      <w:r>
        <w:rPr>
          <w:spacing w:val="-2"/>
        </w:rPr>
        <w:t xml:space="preserve"> </w:t>
      </w:r>
      <w:r>
        <w:rPr/>
        <w:t>дисциплинарного взыскания</w:t>
      </w:r>
    </w:p>
    <w:p>
      <w:pPr>
        <w:pStyle w:val="NormalWeb"/>
        <w:numPr>
          <w:ilvl w:val="1"/>
          <w:numId w:val="8"/>
        </w:numPr>
        <w:tabs>
          <w:tab w:val="clear" w:pos="708"/>
          <w:tab w:val="left" w:pos="993" w:leader="none"/>
        </w:tabs>
        <w:spacing w:beforeAutospacing="0" w:before="0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За неисполнение или нарушение устава школы,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>
      <w:pPr>
        <w:pStyle w:val="NormalWeb"/>
        <w:numPr>
          <w:ilvl w:val="1"/>
          <w:numId w:val="8"/>
        </w:numPr>
        <w:tabs>
          <w:tab w:val="clear" w:pos="708"/>
          <w:tab w:val="left" w:pos="993" w:leader="none"/>
        </w:tabs>
        <w:spacing w:beforeAutospacing="0" w:before="0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За неоднократное совершение дисциплинарных проступков, предусмотренных </w:t>
      </w:r>
      <w:hyperlink r:id="rId2">
        <w:r>
          <w:rPr>
            <w:rStyle w:val="Hyperlink"/>
            <w:color w:themeColor="text1" w:val="000000"/>
            <w:sz w:val="28"/>
            <w:szCs w:val="28"/>
            <w:u w:val="none"/>
          </w:rPr>
          <w:t>правилами</w:t>
        </w:r>
      </w:hyperlink>
      <w:r>
        <w:rPr>
          <w:color w:themeColor="text1" w:val="000000"/>
          <w:sz w:val="28"/>
          <w:szCs w:val="28"/>
        </w:rPr>
        <w:t xml:space="preserve"> внутреннего распорядка,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обучающихся, нарушает их права и права работников школы, а также нормальное функционирование организации, осуществляющей образовательную деятельность.</w:t>
      </w:r>
    </w:p>
    <w:p>
      <w:pPr>
        <w:pStyle w:val="NormalWeb"/>
        <w:numPr>
          <w:ilvl w:val="1"/>
          <w:numId w:val="8"/>
        </w:numPr>
        <w:tabs>
          <w:tab w:val="clear" w:pos="708"/>
          <w:tab w:val="left" w:pos="993" w:leader="none"/>
        </w:tabs>
        <w:spacing w:beforeAutospacing="0" w:before="0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>
      <w:pPr>
        <w:pStyle w:val="NormalWeb"/>
        <w:numPr>
          <w:ilvl w:val="1"/>
          <w:numId w:val="8"/>
        </w:numPr>
        <w:tabs>
          <w:tab w:val="clear" w:pos="708"/>
          <w:tab w:val="left" w:pos="993" w:leader="none"/>
        </w:tabs>
        <w:spacing w:beforeAutospacing="0" w:before="0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>
      <w:pPr>
        <w:pStyle w:val="NormalWeb"/>
        <w:numPr>
          <w:ilvl w:val="1"/>
          <w:numId w:val="8"/>
        </w:numPr>
        <w:tabs>
          <w:tab w:val="clear" w:pos="708"/>
          <w:tab w:val="left" w:pos="993" w:leader="none"/>
        </w:tabs>
        <w:spacing w:beforeAutospacing="0" w:before="0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Школа,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>
      <w:pPr>
        <w:pStyle w:val="NormalWeb"/>
        <w:numPr>
          <w:ilvl w:val="1"/>
          <w:numId w:val="8"/>
        </w:numPr>
        <w:tabs>
          <w:tab w:val="clear" w:pos="708"/>
          <w:tab w:val="left" w:pos="993" w:leader="none"/>
        </w:tabs>
        <w:spacing w:beforeAutospacing="0" w:before="0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>
      <w:pPr>
        <w:pStyle w:val="NormalWeb"/>
        <w:numPr>
          <w:ilvl w:val="1"/>
          <w:numId w:val="8"/>
        </w:numPr>
        <w:tabs>
          <w:tab w:val="clear" w:pos="708"/>
          <w:tab w:val="left" w:pos="993" w:leader="none"/>
        </w:tabs>
        <w:spacing w:beforeAutospacing="0" w:before="0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Меры дисциплинарного взыскания не применяются: </w:t>
      </w:r>
    </w:p>
    <w:p>
      <w:pPr>
        <w:pStyle w:val="NormalWeb"/>
        <w:numPr>
          <w:ilvl w:val="0"/>
          <w:numId w:val="9"/>
        </w:numPr>
        <w:tabs>
          <w:tab w:val="clear" w:pos="708"/>
          <w:tab w:val="left" w:pos="709" w:leader="none"/>
        </w:tabs>
        <w:spacing w:beforeAutospacing="0" w:before="105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отсталости);</w:t>
      </w:r>
    </w:p>
    <w:p>
      <w:pPr>
        <w:pStyle w:val="NormalWeb"/>
        <w:numPr>
          <w:ilvl w:val="0"/>
          <w:numId w:val="9"/>
        </w:numPr>
        <w:tabs>
          <w:tab w:val="clear" w:pos="708"/>
          <w:tab w:val="left" w:pos="709" w:leader="none"/>
        </w:tabs>
        <w:spacing w:beforeAutospacing="0" w:before="0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>
      <w:pPr>
        <w:pStyle w:val="NormalWeb"/>
        <w:numPr>
          <w:ilvl w:val="1"/>
          <w:numId w:val="8"/>
        </w:numPr>
        <w:tabs>
          <w:tab w:val="clear" w:pos="708"/>
          <w:tab w:val="left" w:pos="993" w:leader="none"/>
        </w:tabs>
        <w:spacing w:beforeAutospacing="0" w:before="105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При выборе меры дисциплинарного взыскания учитывается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>
      <w:pPr>
        <w:pStyle w:val="NormalWeb"/>
        <w:numPr>
          <w:ilvl w:val="1"/>
          <w:numId w:val="8"/>
        </w:numPr>
        <w:tabs>
          <w:tab w:val="clear" w:pos="708"/>
          <w:tab w:val="left" w:pos="993" w:leader="none"/>
        </w:tabs>
        <w:spacing w:beforeAutospacing="0" w:before="0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Принципы</w:t>
      </w:r>
      <w:r>
        <w:rPr>
          <w:color w:themeColor="text1" w:val="000000"/>
          <w:spacing w:val="-5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дисциплинарной</w:t>
      </w:r>
      <w:r>
        <w:rPr>
          <w:color w:themeColor="text1" w:val="000000"/>
          <w:spacing w:val="-4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ответственности</w:t>
      </w:r>
      <w:r>
        <w:rPr>
          <w:color w:themeColor="text1" w:val="000000"/>
          <w:spacing w:val="-8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обучающихся: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709" w:leader="none"/>
          <w:tab w:val="left" w:pos="1021" w:leader="none"/>
          <w:tab w:val="left" w:pos="1023" w:leader="none"/>
          <w:tab w:val="left" w:pos="2786" w:leader="none"/>
          <w:tab w:val="left" w:pos="4796" w:leader="none"/>
          <w:tab w:val="left" w:pos="6950" w:leader="none"/>
          <w:tab w:val="left" w:pos="8444" w:leader="none"/>
          <w:tab w:val="left" w:pos="8916" w:leader="none"/>
        </w:tabs>
        <w:spacing w:lineRule="auto" w:line="240" w:before="66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неотвратимость дисциплинарного взыскания</w:t>
        <w:tab/>
        <w:t>(ни один дисциплинарный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проступок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обучающегося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не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должен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быть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оставлен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без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внимания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рассмотрения);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709" w:leader="none"/>
          <w:tab w:val="left" w:pos="1021" w:leader="none"/>
          <w:tab w:val="left" w:pos="1023" w:leader="none"/>
          <w:tab w:val="left" w:pos="2786" w:leader="none"/>
          <w:tab w:val="left" w:pos="4796" w:leader="none"/>
          <w:tab w:val="left" w:pos="6950" w:leader="none"/>
          <w:tab w:val="left" w:pos="8444" w:leader="none"/>
          <w:tab w:val="left" w:pos="8916" w:leader="none"/>
        </w:tabs>
        <w:spacing w:lineRule="auto" w:line="240" w:before="66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презумпция невиновности</w:t>
        <w:tab/>
        <w:t xml:space="preserve">(неустранимые сомнения 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>виновности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 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обучающегося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толкуются в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его пользу);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709" w:leader="none"/>
          <w:tab w:val="left" w:pos="1021" w:leader="none"/>
          <w:tab w:val="left" w:pos="1023" w:leader="none"/>
          <w:tab w:val="left" w:pos="2786" w:leader="none"/>
          <w:tab w:val="left" w:pos="4796" w:leader="none"/>
          <w:tab w:val="left" w:pos="6950" w:leader="none"/>
          <w:tab w:val="left" w:pos="8444" w:leader="none"/>
          <w:tab w:val="left" w:pos="8916" w:leader="none"/>
        </w:tabs>
        <w:spacing w:lineRule="auto" w:line="240" w:before="66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виновность</w:t>
      </w:r>
      <w:r>
        <w:rPr>
          <w:rFonts w:cs="Times New Roman" w:ascii="Times New Roman" w:hAnsi="Times New Roman"/>
          <w:color w:themeColor="text1" w:val="000000"/>
          <w:spacing w:val="5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(ответственность</w:t>
      </w:r>
      <w:r>
        <w:rPr>
          <w:rFonts w:cs="Times New Roman" w:ascii="Times New Roman" w:hAnsi="Times New Roman"/>
          <w:color w:themeColor="text1" w:val="000000"/>
          <w:spacing w:val="5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наступает</w:t>
      </w:r>
      <w:r>
        <w:rPr>
          <w:rFonts w:cs="Times New Roman" w:ascii="Times New Roman" w:hAnsi="Times New Roman"/>
          <w:color w:themeColor="text1" w:val="000000"/>
          <w:spacing w:val="5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за</w:t>
      </w:r>
      <w:r>
        <w:rPr>
          <w:rFonts w:cs="Times New Roman" w:ascii="Times New Roman" w:hAnsi="Times New Roman"/>
          <w:color w:themeColor="text1" w:val="000000"/>
          <w:spacing w:val="5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дисциплинарные</w:t>
      </w:r>
      <w:r>
        <w:rPr>
          <w:rFonts w:cs="Times New Roman" w:ascii="Times New Roman" w:hAnsi="Times New Roman"/>
          <w:color w:themeColor="text1" w:val="000000"/>
          <w:spacing w:val="5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проступки</w:t>
      </w:r>
      <w:r>
        <w:rPr>
          <w:rFonts w:cs="Times New Roman" w:ascii="Times New Roman" w:hAnsi="Times New Roman"/>
          <w:color w:themeColor="text1" w:val="000000"/>
          <w:spacing w:val="5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наступившие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последствия,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отношении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которых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установлена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вина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обучающегося); 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709" w:leader="none"/>
          <w:tab w:val="left" w:pos="1021" w:leader="none"/>
          <w:tab w:val="left" w:pos="1023" w:leader="none"/>
          <w:tab w:val="left" w:pos="2786" w:leader="none"/>
          <w:tab w:val="left" w:pos="4796" w:leader="none"/>
          <w:tab w:val="left" w:pos="6950" w:leader="none"/>
          <w:tab w:val="left" w:pos="8444" w:leader="none"/>
          <w:tab w:val="left" w:pos="8916" w:leader="none"/>
        </w:tabs>
        <w:spacing w:lineRule="auto" w:line="240" w:before="66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за</w:t>
      </w:r>
      <w:r>
        <w:rPr>
          <w:rFonts w:cs="Times New Roman" w:ascii="Times New Roman" w:hAnsi="Times New Roman"/>
          <w:color w:themeColor="text1" w:val="000000"/>
          <w:spacing w:val="1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каждый</w:t>
      </w:r>
      <w:r>
        <w:rPr>
          <w:rFonts w:cs="Times New Roman" w:ascii="Times New Roman" w:hAnsi="Times New Roman"/>
          <w:color w:themeColor="text1" w:val="000000"/>
          <w:spacing w:val="1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дисциплинарный</w:t>
      </w:r>
      <w:r>
        <w:rPr>
          <w:rFonts w:cs="Times New Roman" w:ascii="Times New Roman" w:hAnsi="Times New Roman"/>
          <w:color w:themeColor="text1" w:val="000000"/>
          <w:spacing w:val="1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проступок</w:t>
      </w:r>
      <w:r>
        <w:rPr>
          <w:rFonts w:cs="Times New Roman" w:ascii="Times New Roman" w:hAnsi="Times New Roman"/>
          <w:color w:themeColor="text1" w:val="000000"/>
          <w:spacing w:val="1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может</w:t>
      </w:r>
      <w:r>
        <w:rPr>
          <w:rFonts w:cs="Times New Roman" w:ascii="Times New Roman" w:hAnsi="Times New Roman"/>
          <w:color w:themeColor="text1" w:val="000000"/>
          <w:spacing w:val="1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быть</w:t>
      </w:r>
      <w:r>
        <w:rPr>
          <w:rFonts w:cs="Times New Roman" w:ascii="Times New Roman" w:hAnsi="Times New Roman"/>
          <w:color w:themeColor="text1" w:val="000000"/>
          <w:spacing w:val="1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применена</w:t>
      </w:r>
      <w:r>
        <w:rPr>
          <w:rFonts w:cs="Times New Roman" w:ascii="Times New Roman" w:hAnsi="Times New Roman"/>
          <w:color w:themeColor="text1" w:val="000000"/>
          <w:spacing w:val="1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одна</w:t>
      </w:r>
      <w:r>
        <w:rPr>
          <w:rFonts w:cs="Times New Roman" w:ascii="Times New Roman" w:hAnsi="Times New Roman"/>
          <w:color w:themeColor="text1" w:val="000000"/>
          <w:spacing w:val="1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мера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дисциплинарного взыскания.</w:t>
      </w:r>
    </w:p>
    <w:p>
      <w:pPr>
        <w:pStyle w:val="ListParagraph"/>
        <w:widowControl w:val="false"/>
        <w:numPr>
          <w:ilvl w:val="1"/>
          <w:numId w:val="8"/>
        </w:numPr>
        <w:tabs>
          <w:tab w:val="clear" w:pos="708"/>
          <w:tab w:val="left" w:pos="993" w:leader="none"/>
        </w:tabs>
        <w:spacing w:lineRule="auto" w:line="240" w:before="0" w:after="0"/>
        <w:ind w:firstLine="426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Меры дисциплинарного взыскания и порядок привлечения обучающихся к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дисциплинарной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ответственности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регламентируются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Положением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порядке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применения к обучающимся и с обучающихся мер дисциплинарного взыскания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993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993" w:leader="none"/>
          <w:tab w:val="left" w:pos="2597" w:leader="none"/>
        </w:tabs>
        <w:spacing w:lineRule="auto" w:line="240" w:before="2" w:after="0"/>
        <w:ind w:hanging="0" w:left="0"/>
        <w:jc w:val="center"/>
        <w:rPr>
          <w:color w:themeColor="text1" w:val="000000"/>
        </w:rPr>
      </w:pPr>
      <w:r>
        <w:rPr>
          <w:color w:themeColor="text1" w:val="000000"/>
        </w:rPr>
        <w:t>10. Основания</w:t>
      </w:r>
      <w:r>
        <w:rPr>
          <w:color w:themeColor="text1" w:val="000000"/>
          <w:spacing w:val="-5"/>
        </w:rPr>
        <w:t xml:space="preserve"> </w:t>
      </w:r>
      <w:r>
        <w:rPr>
          <w:color w:themeColor="text1" w:val="000000"/>
        </w:rPr>
        <w:t>и</w:t>
      </w:r>
      <w:r>
        <w:rPr>
          <w:color w:themeColor="text1" w:val="000000"/>
          <w:spacing w:val="-4"/>
        </w:rPr>
        <w:t xml:space="preserve"> </w:t>
      </w:r>
      <w:r>
        <w:rPr>
          <w:color w:themeColor="text1" w:val="000000"/>
        </w:rPr>
        <w:t>порядок</w:t>
      </w:r>
      <w:r>
        <w:rPr>
          <w:color w:themeColor="text1" w:val="000000"/>
          <w:spacing w:val="-4"/>
        </w:rPr>
        <w:t xml:space="preserve"> </w:t>
      </w:r>
      <w:r>
        <w:rPr>
          <w:color w:themeColor="text1" w:val="000000"/>
        </w:rPr>
        <w:t>поощрения</w:t>
      </w:r>
      <w:r>
        <w:rPr>
          <w:color w:themeColor="text1" w:val="000000"/>
          <w:spacing w:val="-5"/>
        </w:rPr>
        <w:t xml:space="preserve"> </w:t>
      </w:r>
      <w:r>
        <w:rPr>
          <w:color w:themeColor="text1" w:val="000000"/>
        </w:rPr>
        <w:t>обучающихся</w:t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993" w:leader="none"/>
          <w:tab w:val="left" w:pos="2597" w:leader="none"/>
        </w:tabs>
        <w:spacing w:lineRule="auto" w:line="240" w:before="2" w:after="0"/>
        <w:ind w:hanging="0" w:left="0"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993" w:leader="none"/>
          <w:tab w:val="left" w:pos="1243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10.1.  Поощрения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(в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качестве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оценки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стимулирования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личных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достижений,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обучающихся)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устанавливаются за: хорошую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учебу, учебные достижения, в т. ч. достижения на олимпиадах, конкурсах, смотрах и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т.п.; участие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социально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значимых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мероприятиях,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проектах; поступки,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имеющие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высокую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общественную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оценку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(спасение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человека,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помощь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органам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государственной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власти,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участие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волонтерском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движении,</w:t>
      </w:r>
      <w:r>
        <w:rPr>
          <w:rFonts w:cs="Times New Roman" w:ascii="Times New Roman" w:hAnsi="Times New Roman"/>
          <w:color w:themeColor="text1" w:val="000000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благотворительной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деятельности и т.п.).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993" w:leader="none"/>
          <w:tab w:val="left" w:pos="1243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10.2. В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школе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устанавливаются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следующие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меры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поощрений:</w:t>
      </w:r>
    </w:p>
    <w:p>
      <w:pPr>
        <w:pStyle w:val="ListParagraph"/>
        <w:widowControl w:val="false"/>
        <w:numPr>
          <w:ilvl w:val="0"/>
          <w:numId w:val="11"/>
        </w:numPr>
        <w:tabs>
          <w:tab w:val="clear" w:pos="708"/>
          <w:tab w:val="left" w:pos="744" w:leader="none"/>
          <w:tab w:val="left" w:pos="993" w:leader="none"/>
        </w:tabs>
        <w:spacing w:lineRule="auto" w:line="240" w:before="0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объявление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благодарности;</w:t>
      </w:r>
    </w:p>
    <w:p>
      <w:pPr>
        <w:pStyle w:val="ListParagraph"/>
        <w:widowControl w:val="false"/>
        <w:numPr>
          <w:ilvl w:val="0"/>
          <w:numId w:val="11"/>
        </w:numPr>
        <w:tabs>
          <w:tab w:val="clear" w:pos="708"/>
          <w:tab w:val="left" w:pos="744" w:leader="none"/>
          <w:tab w:val="left" w:pos="993" w:leader="none"/>
        </w:tabs>
        <w:spacing w:lineRule="auto" w:line="240" w:before="0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направление</w:t>
      </w:r>
      <w:r>
        <w:rPr>
          <w:rFonts w:cs="Times New Roman" w:ascii="Times New Roman" w:hAnsi="Times New Roman"/>
          <w:color w:themeColor="text1" w:val="000000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благодарственного</w:t>
      </w:r>
      <w:r>
        <w:rPr>
          <w:rFonts w:cs="Times New Roman" w:ascii="Times New Roman" w:hAnsi="Times New Roman"/>
          <w:color w:themeColor="text1" w:val="000000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письма</w:t>
      </w:r>
      <w:r>
        <w:rPr>
          <w:rFonts w:cs="Times New Roman" w:ascii="Times New Roman" w:hAnsi="Times New Roman"/>
          <w:color w:themeColor="text1" w:val="000000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родителям</w:t>
      </w:r>
      <w:r>
        <w:rPr>
          <w:rFonts w:cs="Times New Roman" w:ascii="Times New Roman" w:hAnsi="Times New Roman"/>
          <w:color w:themeColor="text1" w:val="000000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(законным</w:t>
      </w:r>
      <w:r>
        <w:rPr>
          <w:rFonts w:cs="Times New Roman" w:ascii="Times New Roman" w:hAnsi="Times New Roman"/>
          <w:color w:themeColor="text1" w:val="000000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представителям);</w:t>
      </w:r>
    </w:p>
    <w:p>
      <w:pPr>
        <w:pStyle w:val="ListParagraph"/>
        <w:widowControl w:val="false"/>
        <w:numPr>
          <w:ilvl w:val="0"/>
          <w:numId w:val="11"/>
        </w:numPr>
        <w:tabs>
          <w:tab w:val="clear" w:pos="708"/>
          <w:tab w:val="left" w:pos="747" w:leader="none"/>
          <w:tab w:val="left" w:pos="993" w:leader="none"/>
        </w:tabs>
        <w:spacing w:lineRule="auto" w:line="240" w:before="2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награждение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грамотой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(или)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дипломом;представление</w:t>
        <w:tab/>
        <w:t>обучающегося</w:t>
        <w:tab/>
        <w:t xml:space="preserve">в установленном порядке к 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>награждению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  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государственными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знаками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отличия.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993" w:leader="none"/>
          <w:tab w:val="left" w:pos="1316" w:leader="none"/>
          <w:tab w:val="left" w:pos="1317" w:leader="none"/>
          <w:tab w:val="left" w:pos="2702" w:leader="none"/>
          <w:tab w:val="left" w:pos="3956" w:leader="none"/>
          <w:tab w:val="left" w:pos="4315" w:leader="none"/>
          <w:tab w:val="left" w:pos="5893" w:leader="none"/>
          <w:tab w:val="left" w:pos="8012" w:leader="none"/>
          <w:tab w:val="left" w:pos="1004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10.3.  Принятие</w:t>
        <w:tab/>
        <w:t>решения</w:t>
        <w:tab/>
        <w:t>о</w:t>
        <w:tab/>
        <w:t>поощрении</w:t>
        <w:tab/>
        <w:t xml:space="preserve">осуществляется руководителем 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>на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 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основании:</w:t>
      </w:r>
    </w:p>
    <w:p>
      <w:pPr>
        <w:pStyle w:val="ListParagraph"/>
        <w:widowControl w:val="false"/>
        <w:numPr>
          <w:ilvl w:val="2"/>
          <w:numId w:val="12"/>
        </w:numPr>
        <w:tabs>
          <w:tab w:val="clear" w:pos="708"/>
          <w:tab w:val="left" w:pos="747" w:leader="none"/>
          <w:tab w:val="left" w:pos="993" w:leader="none"/>
        </w:tabs>
        <w:spacing w:lineRule="auto" w:line="240" w:before="0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представления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классного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руководителя;</w:t>
      </w:r>
    </w:p>
    <w:p>
      <w:pPr>
        <w:pStyle w:val="ListParagraph"/>
        <w:widowControl w:val="false"/>
        <w:numPr>
          <w:ilvl w:val="2"/>
          <w:numId w:val="12"/>
        </w:numPr>
        <w:tabs>
          <w:tab w:val="clear" w:pos="708"/>
          <w:tab w:val="left" w:pos="747" w:leader="none"/>
          <w:tab w:val="left" w:pos="993" w:leader="none"/>
        </w:tabs>
        <w:spacing w:lineRule="auto" w:line="240" w:before="0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представления</w:t>
      </w:r>
      <w:r>
        <w:rPr>
          <w:rFonts w:cs="Times New Roman" w:ascii="Times New Roman" w:hAnsi="Times New Roman"/>
          <w:color w:themeColor="text1" w:val="000000"/>
          <w:spacing w:val="4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Педагогического</w:t>
      </w:r>
      <w:r>
        <w:rPr>
          <w:rFonts w:cs="Times New Roman" w:ascii="Times New Roman" w:hAnsi="Times New Roman"/>
          <w:color w:themeColor="text1" w:val="000000"/>
          <w:spacing w:val="4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совета</w:t>
      </w:r>
      <w:r>
        <w:rPr>
          <w:rFonts w:cs="Times New Roman" w:ascii="Times New Roman" w:hAnsi="Times New Roman"/>
          <w:color w:themeColor="text1" w:val="000000"/>
          <w:spacing w:val="4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или</w:t>
      </w:r>
      <w:r>
        <w:rPr>
          <w:rFonts w:cs="Times New Roman" w:ascii="Times New Roman" w:hAnsi="Times New Roman"/>
          <w:color w:themeColor="text1" w:val="000000"/>
          <w:spacing w:val="4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иных</w:t>
      </w:r>
      <w:r>
        <w:rPr>
          <w:rFonts w:cs="Times New Roman" w:ascii="Times New Roman" w:hAnsi="Times New Roman"/>
          <w:color w:themeColor="text1" w:val="000000"/>
          <w:spacing w:val="4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органов</w:t>
      </w:r>
      <w:r>
        <w:rPr>
          <w:rFonts w:cs="Times New Roman" w:ascii="Times New Roman" w:hAnsi="Times New Roman"/>
          <w:color w:themeColor="text1" w:val="000000"/>
          <w:spacing w:val="4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коллективного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управления;</w:t>
      </w:r>
    </w:p>
    <w:p>
      <w:pPr>
        <w:pStyle w:val="ListParagraph"/>
        <w:widowControl w:val="false"/>
        <w:numPr>
          <w:ilvl w:val="2"/>
          <w:numId w:val="12"/>
        </w:numPr>
        <w:tabs>
          <w:tab w:val="clear" w:pos="708"/>
          <w:tab w:val="left" w:pos="747" w:leader="none"/>
          <w:tab w:val="left" w:pos="993" w:leader="none"/>
        </w:tabs>
        <w:spacing w:lineRule="auto" w:line="240" w:before="0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обращения</w:t>
      </w:r>
      <w:r>
        <w:rPr>
          <w:rFonts w:cs="Times New Roman" w:ascii="Times New Roman" w:hAnsi="Times New Roman"/>
          <w:color w:themeColor="text1" w:val="000000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отдельных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работников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школы;</w:t>
      </w:r>
    </w:p>
    <w:p>
      <w:pPr>
        <w:pStyle w:val="ListParagraph"/>
        <w:widowControl w:val="false"/>
        <w:numPr>
          <w:ilvl w:val="2"/>
          <w:numId w:val="12"/>
        </w:numPr>
        <w:tabs>
          <w:tab w:val="clear" w:pos="708"/>
          <w:tab w:val="left" w:pos="747" w:leader="none"/>
          <w:tab w:val="left" w:pos="993" w:leader="none"/>
        </w:tabs>
        <w:spacing w:lineRule="auto" w:line="240" w:before="0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обращение</w:t>
      </w:r>
      <w:r>
        <w:rPr>
          <w:rFonts w:cs="Times New Roman" w:ascii="Times New Roman" w:hAnsi="Times New Roman"/>
          <w:color w:themeColor="text1" w:val="000000"/>
          <w:spacing w:val="-1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органов</w:t>
      </w:r>
      <w:r>
        <w:rPr>
          <w:rFonts w:cs="Times New Roman" w:ascii="Times New Roman" w:hAnsi="Times New Roman"/>
          <w:color w:themeColor="text1" w:val="000000"/>
          <w:spacing w:val="-1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государственной</w:t>
      </w:r>
      <w:r>
        <w:rPr>
          <w:rFonts w:cs="Times New Roman" w:ascii="Times New Roman" w:hAnsi="Times New Roman"/>
          <w:color w:themeColor="text1" w:val="000000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власти,</w:t>
      </w:r>
      <w:r>
        <w:rPr>
          <w:rFonts w:cs="Times New Roman" w:ascii="Times New Roman" w:hAnsi="Times New Roman"/>
          <w:color w:themeColor="text1" w:val="000000"/>
          <w:spacing w:val="-1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органов</w:t>
      </w:r>
      <w:r>
        <w:rPr>
          <w:rFonts w:cs="Times New Roman" w:ascii="Times New Roman" w:hAnsi="Times New Roman"/>
          <w:color w:themeColor="text1" w:val="000000"/>
          <w:spacing w:val="-1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местного</w:t>
      </w:r>
      <w:r>
        <w:rPr>
          <w:rFonts w:cs="Times New Roman" w:ascii="Times New Roman" w:hAnsi="Times New Roman"/>
          <w:color w:themeColor="text1" w:val="000000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самоуправления;</w:t>
      </w:r>
    </w:p>
    <w:p>
      <w:pPr>
        <w:pStyle w:val="ListParagraph"/>
        <w:widowControl w:val="false"/>
        <w:numPr>
          <w:ilvl w:val="2"/>
          <w:numId w:val="12"/>
        </w:numPr>
        <w:tabs>
          <w:tab w:val="clear" w:pos="708"/>
          <w:tab w:val="left" w:pos="747" w:leader="none"/>
          <w:tab w:val="left" w:pos="993" w:leader="none"/>
        </w:tabs>
        <w:spacing w:lineRule="auto" w:line="240" w:before="0" w:after="0"/>
        <w:ind w:firstLine="426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информации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СМИ.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993" w:leader="none"/>
          <w:tab w:val="left" w:pos="1301" w:leader="none"/>
          <w:tab w:val="left" w:pos="1302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10.4. Поощрения</w:t>
      </w:r>
      <w:r>
        <w:rPr>
          <w:rFonts w:cs="Times New Roman" w:ascii="Times New Roman" w:hAnsi="Times New Roman"/>
          <w:color w:themeColor="text1" w:val="000000"/>
          <w:spacing w:val="3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применяются</w:t>
      </w:r>
      <w:r>
        <w:rPr>
          <w:rFonts w:cs="Times New Roman" w:ascii="Times New Roman" w:hAnsi="Times New Roman"/>
          <w:color w:themeColor="text1" w:val="000000"/>
          <w:spacing w:val="3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</w:t>
      </w:r>
      <w:r>
        <w:rPr>
          <w:rFonts w:cs="Times New Roman" w:ascii="Times New Roman" w:hAnsi="Times New Roman"/>
          <w:color w:themeColor="text1" w:val="000000"/>
          <w:spacing w:val="3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обстановке</w:t>
      </w:r>
      <w:r>
        <w:rPr>
          <w:rFonts w:cs="Times New Roman" w:ascii="Times New Roman" w:hAnsi="Times New Roman"/>
          <w:color w:themeColor="text1" w:val="000000"/>
          <w:spacing w:val="3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широкой</w:t>
      </w:r>
      <w:r>
        <w:rPr>
          <w:rFonts w:cs="Times New Roman" w:ascii="Times New Roman" w:hAnsi="Times New Roman"/>
          <w:color w:themeColor="text1" w:val="000000"/>
          <w:spacing w:val="3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гласности,</w:t>
      </w:r>
      <w:r>
        <w:rPr>
          <w:rFonts w:cs="Times New Roman" w:ascii="Times New Roman" w:hAnsi="Times New Roman"/>
          <w:color w:themeColor="text1" w:val="000000"/>
          <w:spacing w:val="3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доводятся</w:t>
      </w:r>
      <w:r>
        <w:rPr>
          <w:rFonts w:cs="Times New Roman" w:ascii="Times New Roman" w:hAnsi="Times New Roman"/>
          <w:color w:themeColor="text1" w:val="000000"/>
          <w:spacing w:val="3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до</w:t>
      </w:r>
      <w:r>
        <w:rPr>
          <w:rFonts w:cs="Times New Roman" w:ascii="Times New Roman" w:hAnsi="Times New Roman"/>
          <w:color w:themeColor="text1" w:val="000000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сведения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обучающихся,</w:t>
      </w:r>
      <w:r>
        <w:rPr>
          <w:rFonts w:cs="Times New Roman" w:ascii="Times New Roman" w:hAnsi="Times New Roman"/>
          <w:color w:themeColor="text1" w:val="000000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работников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школы,</w:t>
      </w:r>
      <w:r>
        <w:rPr>
          <w:rFonts w:cs="Times New Roman" w:ascii="Times New Roman" w:hAnsi="Times New Roman"/>
          <w:color w:themeColor="text1"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родителей</w:t>
      </w:r>
      <w:r>
        <w:rPr>
          <w:rFonts w:cs="Times New Roman" w:ascii="Times New Roman" w:hAnsi="Times New Roman"/>
          <w:color w:themeColor="text1" w:val="000000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(законных</w:t>
      </w:r>
      <w:r>
        <w:rPr>
          <w:rFonts w:cs="Times New Roman" w:ascii="Times New Roman" w:hAnsi="Times New Roman"/>
          <w:color w:themeColor="text1" w:val="000000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представителей).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301" w:leader="none"/>
          <w:tab w:val="left" w:pos="1302" w:leader="none"/>
        </w:tabs>
        <w:spacing w:lineRule="auto" w:line="240" w:before="0" w:after="0"/>
        <w:ind w:left="426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851" w:leader="none"/>
          <w:tab w:val="left" w:pos="2268" w:leader="none"/>
        </w:tabs>
        <w:spacing w:lineRule="auto" w:line="240" w:before="5" w:after="0"/>
        <w:ind w:hanging="0" w:left="0"/>
        <w:jc w:val="center"/>
        <w:rPr>
          <w:color w:themeColor="text1" w:val="000000"/>
        </w:rPr>
      </w:pPr>
      <w:r>
        <w:rPr>
          <w:color w:themeColor="text1" w:val="000000"/>
        </w:rPr>
        <w:t>11. Способы</w:t>
      </w:r>
      <w:r>
        <w:rPr>
          <w:color w:themeColor="text1" w:val="000000"/>
          <w:spacing w:val="-4"/>
        </w:rPr>
        <w:t xml:space="preserve"> </w:t>
      </w:r>
      <w:r>
        <w:rPr>
          <w:color w:themeColor="text1" w:val="000000"/>
        </w:rPr>
        <w:t>обеспечения</w:t>
      </w:r>
      <w:r>
        <w:rPr>
          <w:color w:themeColor="text1" w:val="000000"/>
          <w:spacing w:val="-5"/>
        </w:rPr>
        <w:t xml:space="preserve"> </w:t>
      </w:r>
      <w:r>
        <w:rPr>
          <w:color w:themeColor="text1" w:val="000000"/>
        </w:rPr>
        <w:t>дисциплины</w:t>
      </w:r>
      <w:r>
        <w:rPr>
          <w:color w:themeColor="text1" w:val="000000"/>
          <w:spacing w:val="-1"/>
        </w:rPr>
        <w:t xml:space="preserve"> </w:t>
      </w:r>
      <w:r>
        <w:rPr>
          <w:color w:themeColor="text1" w:val="000000"/>
        </w:rPr>
        <w:t>и</w:t>
      </w:r>
      <w:r>
        <w:rPr>
          <w:color w:themeColor="text1" w:val="000000"/>
          <w:spacing w:val="-5"/>
        </w:rPr>
        <w:t xml:space="preserve"> </w:t>
      </w:r>
      <w:r>
        <w:rPr>
          <w:color w:themeColor="text1" w:val="000000"/>
        </w:rPr>
        <w:t>порядка</w:t>
      </w:r>
    </w:p>
    <w:p>
      <w:pPr>
        <w:pStyle w:val="NormalWeb"/>
        <w:numPr>
          <w:ilvl w:val="0"/>
          <w:numId w:val="0"/>
        </w:numPr>
        <w:tabs>
          <w:tab w:val="clear" w:pos="708"/>
          <w:tab w:val="left" w:pos="993" w:leader="none"/>
        </w:tabs>
        <w:spacing w:beforeAutospacing="0" w:before="105" w:afterAutospacing="0" w:after="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11.1. Дисциплина</w:t>
      </w:r>
      <w:r>
        <w:rPr>
          <w:color w:themeColor="text1" w:val="000000"/>
          <w:spacing w:val="-12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и</w:t>
      </w:r>
      <w:r>
        <w:rPr>
          <w:color w:themeColor="text1" w:val="000000"/>
          <w:spacing w:val="-6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порядок</w:t>
      </w:r>
      <w:r>
        <w:rPr>
          <w:color w:themeColor="text1" w:val="000000"/>
          <w:spacing w:val="-8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поддерживаются</w:t>
      </w:r>
      <w:r>
        <w:rPr>
          <w:color w:themeColor="text1" w:val="000000"/>
          <w:spacing w:val="-9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в</w:t>
      </w:r>
      <w:r>
        <w:rPr>
          <w:color w:themeColor="text1" w:val="000000"/>
          <w:spacing w:val="-9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школе</w:t>
      </w:r>
      <w:r>
        <w:rPr>
          <w:color w:themeColor="text1" w:val="000000"/>
          <w:spacing w:val="-7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посредством</w:t>
      </w:r>
      <w:r>
        <w:rPr>
          <w:color w:themeColor="text1" w:val="000000"/>
          <w:spacing w:val="-10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самоконтроля</w:t>
      </w:r>
      <w:r>
        <w:rPr>
          <w:color w:themeColor="text1" w:val="000000"/>
          <w:spacing w:val="-67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со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стороны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всех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участников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образовательного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процесса,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самоорганизации</w:t>
      </w:r>
      <w:r>
        <w:rPr>
          <w:color w:themeColor="text1" w:val="000000"/>
          <w:spacing w:val="-67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обучающихся</w:t>
      </w:r>
      <w:r>
        <w:rPr>
          <w:color w:themeColor="text1" w:val="000000"/>
          <w:spacing w:val="-5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и</w:t>
      </w:r>
      <w:r>
        <w:rPr>
          <w:color w:themeColor="text1" w:val="000000"/>
          <w:spacing w:val="-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работников,</w:t>
      </w:r>
      <w:r>
        <w:rPr>
          <w:color w:themeColor="text1" w:val="000000"/>
          <w:spacing w:val="-2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применением</w:t>
      </w:r>
      <w:r>
        <w:rPr>
          <w:color w:themeColor="text1" w:val="000000"/>
          <w:spacing w:val="-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мер</w:t>
      </w:r>
      <w:r>
        <w:rPr>
          <w:color w:themeColor="text1" w:val="000000"/>
          <w:spacing w:val="-4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дисциплинарного взыскания.</w:t>
      </w:r>
    </w:p>
    <w:p>
      <w:pPr>
        <w:pStyle w:val="NormalWeb"/>
        <w:numPr>
          <w:ilvl w:val="0"/>
          <w:numId w:val="0"/>
        </w:numPr>
        <w:tabs>
          <w:tab w:val="clear" w:pos="708"/>
          <w:tab w:val="left" w:pos="993" w:leader="none"/>
        </w:tabs>
        <w:spacing w:beforeAutospacing="0" w:before="0" w:afterAutospacing="0" w:after="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11.2. В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целях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поддержания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порядка,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обеспечения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прав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обучающихся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и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работников,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профилактики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и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раннего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выявления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дисциплинарных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проступков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в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школе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организуются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ежедневное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дежурство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обучающихся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и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педагогических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работников.</w:t>
      </w:r>
    </w:p>
    <w:p>
      <w:pPr>
        <w:pStyle w:val="NormalWeb"/>
        <w:numPr>
          <w:ilvl w:val="0"/>
          <w:numId w:val="0"/>
        </w:numPr>
        <w:tabs>
          <w:tab w:val="clear" w:pos="708"/>
          <w:tab w:val="left" w:pos="993" w:leader="none"/>
        </w:tabs>
        <w:spacing w:beforeAutospacing="0" w:before="0" w:afterAutospacing="0" w:after="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11.3. Дежурство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обучающихся по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школе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является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способом самоорганизации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учебного коллектива,</w:t>
      </w:r>
      <w:r>
        <w:rPr>
          <w:color w:themeColor="text1" w:val="000000"/>
          <w:spacing w:val="-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формой воспитательной</w:t>
      </w:r>
      <w:r>
        <w:rPr>
          <w:color w:themeColor="text1" w:val="000000"/>
          <w:spacing w:val="-3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работы.</w:t>
      </w:r>
    </w:p>
    <w:p>
      <w:pPr>
        <w:pStyle w:val="NormalWeb"/>
        <w:numPr>
          <w:ilvl w:val="0"/>
          <w:numId w:val="0"/>
        </w:numPr>
        <w:tabs>
          <w:tab w:val="clear" w:pos="708"/>
          <w:tab w:val="left" w:pos="993" w:leader="none"/>
        </w:tabs>
        <w:spacing w:beforeAutospacing="0" w:before="0" w:afterAutospacing="0" w:after="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11.4. Назначение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дежурными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школе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не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умаляет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прав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или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обязанностей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обучающихся.</w:t>
      </w:r>
    </w:p>
    <w:p>
      <w:pPr>
        <w:pStyle w:val="NormalWeb"/>
        <w:numPr>
          <w:ilvl w:val="0"/>
          <w:numId w:val="0"/>
        </w:numPr>
        <w:tabs>
          <w:tab w:val="clear" w:pos="708"/>
          <w:tab w:val="left" w:pos="993" w:leader="none"/>
        </w:tabs>
        <w:spacing w:beforeAutospacing="0" w:before="0" w:afterAutospacing="0" w:after="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11.5. Дежурные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школе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в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своем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поведении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должны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являться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примером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достойного поведения.</w:t>
      </w:r>
    </w:p>
    <w:p>
      <w:pPr>
        <w:pStyle w:val="NormalWeb"/>
        <w:numPr>
          <w:ilvl w:val="0"/>
          <w:numId w:val="0"/>
        </w:numPr>
        <w:tabs>
          <w:tab w:val="clear" w:pos="708"/>
          <w:tab w:val="left" w:pos="993" w:leader="none"/>
        </w:tabs>
        <w:spacing w:beforeAutospacing="0" w:before="0" w:afterAutospacing="0" w:after="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11.6. При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обнаружении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дисциплинарного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проступка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дежурным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запрещается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самостоятельно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принимать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какие-либо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меры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к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нарушителям,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кроме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устного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замечания,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выраженного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в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корректной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форме.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В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указанном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случае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дежурный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обучающийся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должен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поставить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в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известность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дисциплинарном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проступке</w:t>
      </w:r>
      <w:r>
        <w:rPr>
          <w:color w:themeColor="text1" w:val="000000"/>
          <w:spacing w:val="-67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дежурного учителя и</w:t>
      </w:r>
      <w:r>
        <w:rPr>
          <w:color w:themeColor="text1" w:val="000000"/>
          <w:spacing w:val="-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(или) дежурного</w:t>
      </w:r>
      <w:r>
        <w:rPr>
          <w:color w:themeColor="text1" w:val="000000"/>
          <w:spacing w:val="1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администратора.</w:t>
      </w:r>
    </w:p>
    <w:p>
      <w:pPr>
        <w:pStyle w:val="NormalWeb"/>
        <w:tabs>
          <w:tab w:val="clear" w:pos="708"/>
          <w:tab w:val="left" w:pos="993" w:leader="none"/>
        </w:tabs>
        <w:spacing w:beforeAutospacing="0" w:before="105" w:afterAutospacing="0" w:after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993" w:leader="none"/>
          <w:tab w:val="left" w:pos="1315" w:leader="none"/>
        </w:tabs>
        <w:spacing w:lineRule="auto" w:line="240" w:before="4" w:after="0"/>
        <w:ind w:hanging="0" w:left="0"/>
        <w:jc w:val="center"/>
        <w:rPr>
          <w:color w:themeColor="text1" w:val="000000"/>
        </w:rPr>
      </w:pPr>
      <w:r>
        <w:rPr>
          <w:color w:themeColor="text1" w:val="000000"/>
        </w:rPr>
        <w:t>12. Защита</w:t>
      </w:r>
      <w:r>
        <w:rPr>
          <w:color w:themeColor="text1" w:val="000000"/>
          <w:spacing w:val="-3"/>
        </w:rPr>
        <w:t xml:space="preserve"> </w:t>
      </w:r>
      <w:r>
        <w:rPr>
          <w:color w:themeColor="text1" w:val="000000"/>
        </w:rPr>
        <w:t>прав,</w:t>
      </w:r>
      <w:r>
        <w:rPr>
          <w:color w:themeColor="text1" w:val="000000"/>
          <w:spacing w:val="-4"/>
        </w:rPr>
        <w:t xml:space="preserve"> </w:t>
      </w:r>
      <w:r>
        <w:rPr>
          <w:color w:themeColor="text1" w:val="000000"/>
        </w:rPr>
        <w:t>свобод,</w:t>
      </w:r>
      <w:r>
        <w:rPr>
          <w:color w:themeColor="text1" w:val="000000"/>
          <w:spacing w:val="-4"/>
        </w:rPr>
        <w:t xml:space="preserve"> </w:t>
      </w:r>
      <w:r>
        <w:rPr>
          <w:color w:themeColor="text1" w:val="000000"/>
        </w:rPr>
        <w:t>гарантий</w:t>
      </w:r>
      <w:r>
        <w:rPr>
          <w:color w:themeColor="text1" w:val="000000"/>
          <w:spacing w:val="-4"/>
        </w:rPr>
        <w:t xml:space="preserve"> </w:t>
      </w:r>
      <w:r>
        <w:rPr>
          <w:color w:themeColor="text1" w:val="000000"/>
        </w:rPr>
        <w:t>и</w:t>
      </w:r>
      <w:r>
        <w:rPr>
          <w:color w:themeColor="text1" w:val="000000"/>
          <w:spacing w:val="-5"/>
        </w:rPr>
        <w:t xml:space="preserve"> </w:t>
      </w:r>
      <w:r>
        <w:rPr>
          <w:color w:themeColor="text1" w:val="000000"/>
        </w:rPr>
        <w:t>законных</w:t>
      </w:r>
      <w:r>
        <w:rPr>
          <w:color w:themeColor="text1" w:val="000000"/>
          <w:spacing w:val="-3"/>
        </w:rPr>
        <w:t xml:space="preserve"> </w:t>
      </w:r>
      <w:r>
        <w:rPr>
          <w:color w:themeColor="text1" w:val="000000"/>
        </w:rPr>
        <w:t>интересов</w:t>
      </w:r>
      <w:r>
        <w:rPr>
          <w:color w:themeColor="text1" w:val="000000"/>
          <w:spacing w:val="-4"/>
        </w:rPr>
        <w:t xml:space="preserve"> </w:t>
      </w:r>
      <w:r>
        <w:rPr>
          <w:color w:themeColor="text1" w:val="000000"/>
        </w:rPr>
        <w:t>обучающихся</w:t>
      </w:r>
    </w:p>
    <w:p>
      <w:pPr>
        <w:pStyle w:val="NormalWeb"/>
        <w:tabs>
          <w:tab w:val="clear" w:pos="708"/>
          <w:tab w:val="left" w:pos="993" w:leader="none"/>
        </w:tabs>
        <w:spacing w:beforeAutospacing="0" w:before="0" w:afterAutospacing="0" w:after="0"/>
        <w:ind w:firstLine="426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12.1. В целях защиты своих прав обучающиеся, родители </w:t>
      </w:r>
      <w:hyperlink r:id="rId3">
        <w:r>
          <w:rPr>
            <w:rStyle w:val="Hyperlink"/>
            <w:color w:themeColor="text1" w:val="000000"/>
            <w:sz w:val="28"/>
            <w:szCs w:val="28"/>
            <w:u w:val="none"/>
          </w:rPr>
          <w:t>(законные представители)</w:t>
        </w:r>
      </w:hyperlink>
      <w:r>
        <w:rPr>
          <w:color w:themeColor="text1" w:val="000000"/>
          <w:sz w:val="28"/>
          <w:szCs w:val="28"/>
        </w:rPr>
        <w:t xml:space="preserve"> несовершеннолетних обучающихся самостоятельно или через своих представителей вправе:</w:t>
      </w:r>
    </w:p>
    <w:p>
      <w:pPr>
        <w:pStyle w:val="NormalWeb"/>
        <w:numPr>
          <w:ilvl w:val="0"/>
          <w:numId w:val="13"/>
        </w:numPr>
        <w:tabs>
          <w:tab w:val="clear" w:pos="708"/>
          <w:tab w:val="left" w:pos="709" w:leader="none"/>
        </w:tabs>
        <w:spacing w:beforeAutospacing="0" w:before="105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направлять в органы управления школе,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>
      <w:pPr>
        <w:pStyle w:val="NormalWeb"/>
        <w:numPr>
          <w:ilvl w:val="0"/>
          <w:numId w:val="13"/>
        </w:numPr>
        <w:tabs>
          <w:tab w:val="clear" w:pos="708"/>
          <w:tab w:val="left" w:pos="709" w:leader="none"/>
        </w:tabs>
        <w:spacing w:beforeAutospacing="0" w:before="0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>
      <w:pPr>
        <w:pStyle w:val="NormalWeb"/>
        <w:numPr>
          <w:ilvl w:val="0"/>
          <w:numId w:val="13"/>
        </w:numPr>
        <w:tabs>
          <w:tab w:val="clear" w:pos="708"/>
          <w:tab w:val="left" w:pos="709" w:leader="none"/>
        </w:tabs>
        <w:spacing w:beforeAutospacing="0" w:before="0" w:afterAutospacing="0" w:after="0"/>
        <w:ind w:firstLine="426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использовать не запрещенные законодательством Российской Федерации </w:t>
      </w:r>
      <w:hyperlink r:id="rId4">
        <w:r>
          <w:rPr>
            <w:rStyle w:val="Hyperlink"/>
            <w:color w:themeColor="text1" w:val="000000"/>
            <w:sz w:val="28"/>
            <w:szCs w:val="28"/>
            <w:u w:val="none"/>
          </w:rPr>
          <w:t>иные способы</w:t>
        </w:r>
      </w:hyperlink>
      <w:r>
        <w:rPr>
          <w:color w:themeColor="text1" w:val="000000"/>
          <w:sz w:val="28"/>
          <w:szCs w:val="28"/>
        </w:rPr>
        <w:t xml:space="preserve"> защиты прав и законных интересов.</w:t>
      </w:r>
    </w:p>
    <w:p>
      <w:pPr>
        <w:pStyle w:val="NormalWeb"/>
        <w:tabs>
          <w:tab w:val="clear" w:pos="708"/>
          <w:tab w:val="left" w:pos="993" w:leader="none"/>
        </w:tabs>
        <w:spacing w:beforeAutospacing="0" w:before="105" w:afterAutospacing="0" w:after="0"/>
        <w:ind w:firstLine="426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12.2.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>
      <w:pPr>
        <w:pStyle w:val="NormalWeb"/>
        <w:tabs>
          <w:tab w:val="clear" w:pos="708"/>
          <w:tab w:val="left" w:pos="993" w:leader="none"/>
        </w:tabs>
        <w:spacing w:beforeAutospacing="0" w:before="105" w:afterAutospacing="0" w:after="0"/>
        <w:ind w:firstLine="426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12.3. Комиссия по урегулированию споров между участниками образовательных отношений создается в школе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>
      <w:pPr>
        <w:pStyle w:val="NormalWeb"/>
        <w:tabs>
          <w:tab w:val="clear" w:pos="708"/>
          <w:tab w:val="left" w:pos="993" w:leader="none"/>
        </w:tabs>
        <w:spacing w:beforeAutospacing="0" w:before="105" w:afterAutospacing="0" w:after="0"/>
        <w:ind w:firstLine="426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12.4.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>
      <w:pPr>
        <w:pStyle w:val="NormalWeb"/>
        <w:tabs>
          <w:tab w:val="clear" w:pos="708"/>
          <w:tab w:val="left" w:pos="993" w:leader="none"/>
        </w:tabs>
        <w:spacing w:beforeAutospacing="0" w:before="105" w:afterAutospacing="0" w:after="0"/>
        <w:ind w:firstLine="426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12.5.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>
      <w:pPr>
        <w:pStyle w:val="NormalWeb"/>
        <w:tabs>
          <w:tab w:val="clear" w:pos="708"/>
          <w:tab w:val="left" w:pos="993" w:leader="none"/>
        </w:tabs>
        <w:spacing w:beforeAutospacing="0" w:before="105" w:afterAutospacing="0" w:after="0"/>
        <w:ind w:firstLine="426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12.6.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>
      <w:pPr>
        <w:pStyle w:val="NormalWeb"/>
        <w:tabs>
          <w:tab w:val="clear" w:pos="708"/>
          <w:tab w:val="left" w:pos="426" w:leader="none"/>
        </w:tabs>
        <w:spacing w:beforeAutospacing="0" w:before="105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40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928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724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084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04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164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884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244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4964" w:hanging="1800"/>
      </w:pPr>
      <w:rPr/>
    </w:lvl>
  </w:abstractNum>
  <w:abstractNum w:abstractNumId="2">
    <w:lvl w:ilvl="0">
      <w:numFmt w:val="bullet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3">
    <w:lvl w:ilvl="0">
      <w:start w:val="2"/>
      <w:numFmt w:val="decimal"/>
      <w:lvlText w:val="%1"/>
      <w:lvlJc w:val="left"/>
      <w:pPr>
        <w:tabs>
          <w:tab w:val="num" w:pos="0"/>
        </w:tabs>
        <w:ind w:left="1026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0" w:hanging="492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9" w:hanging="4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3" w:hanging="4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78" w:hanging="4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93" w:hanging="4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07" w:hanging="4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22" w:hanging="4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37" w:hanging="492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1101" w:hanging="67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91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64" w:hanging="2160"/>
      </w:pPr>
      <w:rPr/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6"/>
      <w:numFmt w:val="decimal"/>
      <w:lvlText w:val="%1.%2."/>
      <w:lvlJc w:val="left"/>
      <w:pPr>
        <w:tabs>
          <w:tab w:val="num" w:pos="0"/>
        </w:tabs>
        <w:ind w:left="1004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2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0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32" w:hanging="2160"/>
      </w:pPr>
      <w:rPr/>
    </w:lvl>
  </w:abstractNum>
  <w:abstractNum w:abstractNumId="6">
    <w:lvl w:ilvl="0">
      <w:numFmt w:val="bullet"/>
      <w:lvlText w:val="–"/>
      <w:lvlJc w:val="left"/>
      <w:pPr>
        <w:tabs>
          <w:tab w:val="num" w:pos="0"/>
        </w:tabs>
        <w:ind w:left="500" w:hanging="216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06" w:hanging="2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13" w:hanging="2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9" w:hanging="2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6" w:hanging="2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33" w:hanging="2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39" w:hanging="2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6" w:hanging="2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53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–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9"/>
      <w:numFmt w:val="decimal"/>
      <w:lvlText w:val="%1."/>
      <w:lvlJc w:val="left"/>
      <w:pPr>
        <w:tabs>
          <w:tab w:val="num" w:pos="0"/>
        </w:tabs>
        <w:ind w:left="1370" w:hanging="6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98" w:hanging="6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34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3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6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906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904" w:hanging="1800"/>
      </w:pPr>
      <w:rPr/>
    </w:lvl>
  </w:abstractNum>
  <w:abstractNum w:abstractNumId="9">
    <w:lvl w:ilvl="0">
      <w:numFmt w:val="bullet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10"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>
    <w:lvl w:ilvl="0">
      <w:start w:val="11"/>
      <w:numFmt w:val="decimal"/>
      <w:lvlText w:val="%1."/>
      <w:lvlJc w:val="left"/>
      <w:pPr>
        <w:tabs>
          <w:tab w:val="num" w:pos="0"/>
        </w:tabs>
        <w:ind w:left="825" w:hanging="825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632" w:hanging="825"/>
      </w:pPr>
      <w:rPr/>
    </w:lvl>
    <w:lvl w:ilvl="2">
      <w:start w:val="0"/>
      <w:numFmt w:val="bullet"/>
      <w:lvlText w:val="–"/>
      <w:lvlJc w:val="left"/>
      <w:pPr>
        <w:tabs>
          <w:tab w:val="num" w:pos="0"/>
        </w:tabs>
        <w:ind w:left="439" w:hanging="825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1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7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2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6" w:hanging="2160"/>
      </w:pPr>
      <w:rPr/>
    </w:lvl>
  </w:abstractNum>
  <w:abstractNum w:abstractNumId="13"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numFmt w:val="bullet"/>
      <w:lvlText w:val="–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4102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1"/>
    <w:qFormat/>
    <w:rsid w:val="00cc71b8"/>
    <w:pPr>
      <w:widowControl w:val="false"/>
      <w:spacing w:lineRule="exact" w:line="319" w:before="3" w:after="0"/>
      <w:ind w:hanging="282" w:left="534"/>
      <w:jc w:val="both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1"/>
    <w:qFormat/>
    <w:rsid w:val="00cc71b8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3" w:customStyle="1">
    <w:name w:val="Основной текст Знак"/>
    <w:basedOn w:val="DefaultParagraphFont"/>
    <w:uiPriority w:val="1"/>
    <w:qFormat/>
    <w:rsid w:val="000940b4"/>
    <w:rPr>
      <w:rFonts w:ascii="Times New Roman" w:hAnsi="Times New Roman" w:eastAsia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f206bd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2086a"/>
    <w:rPr>
      <w:rFonts w:ascii="Segoe UI" w:hAnsi="Segoe UI" w:cs="Segoe UI"/>
      <w:sz w:val="18"/>
      <w:szCs w:val="18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uiPriority w:val="1"/>
    <w:qFormat/>
    <w:rsid w:val="000940b4"/>
    <w:pPr>
      <w:widowControl w:val="false"/>
      <w:spacing w:lineRule="auto" w:line="240" w:before="0" w:after="0"/>
      <w:ind w:firstLine="425" w:left="109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f41024"/>
    <w:pPr>
      <w:spacing w:before="0" w:after="16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0940b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2086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f410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ogin.consultant.ru/link/?req=doc&amp;base=LAW&amp;n=451871&amp;dst=100608&amp;field=134&amp;date=01.02.2024" TargetMode="External"/><Relationship Id="rId3" Type="http://schemas.openxmlformats.org/officeDocument/2006/relationships/hyperlink" Target="http://login.consultant.ru/link/?req=doc&amp;base=LAW&amp;n=99661&amp;dst=100004&amp;field=134&amp;date=01.02.2024" TargetMode="External"/><Relationship Id="rId4" Type="http://schemas.openxmlformats.org/officeDocument/2006/relationships/hyperlink" Target="http://login.consultant.ru/link/?req=doc&amp;base=LAW&amp;n=446171&amp;dst=56&amp;field=134&amp;date=01.02.2024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Application>LibreOffice/24.2.2.2$Windows_X86_64 LibreOffice_project/d56cc158d8a96260b836f100ef4b4ef25d6f1a01</Application>
  <AppVersion>15.0000</AppVersion>
  <Pages>16</Pages>
  <Words>4529</Words>
  <Characters>33619</Characters>
  <CharactersWithSpaces>37805</CharactersWithSpaces>
  <Paragraphs>246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2024-02-07T09:53:00Z</dcterms:created>
  <dc:creator>Краюхина Лариса Владимировна</dc:creator>
  <dc:description/>
  <dc:language>ru-RU</dc:language>
  <cp:lastModifiedBy/>
  <cp:lastPrinted>2025-04-23T11:40:41Z</cp:lastPrinted>
  <dcterms:modified xsi:type="dcterms:W3CDTF">2025-04-23T11:42:34Z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