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661" w:type="dxa"/>
        <w:jc w:val="left"/>
        <w:tblInd w:w="-33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10128"/>
        <w:gridCol w:w="532"/>
      </w:tblGrid>
      <w:tr>
        <w:trPr/>
        <w:tc>
          <w:tcPr>
            <w:tcW w:w="10128" w:type="dxa"/>
            <w:tcBorders/>
            <w:vAlign w:val="center"/>
          </w:tcPr>
          <w:p>
            <w:pPr>
              <w:pStyle w:val="Normal"/>
              <w:spacing w:beforeAutospacing="0" w:before="0" w:afterAutospacing="0" w:after="0"/>
              <w:rPr>
                <w:rFonts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Cs/>
                <w:color w:val="000000"/>
                <w:sz w:val="24"/>
                <w:szCs w:val="24"/>
                <w:lang w:val="ru-RU"/>
              </w:rPr>
              <w:t xml:space="preserve">                              </w:t>
            </w:r>
            <w:r>
              <w:rPr>
                <w:rFonts w:cs="Times New Roman"/>
                <w:bCs/>
                <w:color w:val="000000"/>
                <w:sz w:val="24"/>
                <w:szCs w:val="24"/>
                <w:lang w:val="ru-RU"/>
              </w:rPr>
              <w:t>Муниципальное общеобразовательное учреждение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Cs/>
                <w:color w:val="000000"/>
                <w:sz w:val="24"/>
                <w:szCs w:val="24"/>
                <w:lang w:val="ru-RU"/>
              </w:rPr>
              <w:t xml:space="preserve">                     </w:t>
            </w:r>
            <w:r>
              <w:rPr>
                <w:rFonts w:cs="Times New Roman"/>
                <w:bCs/>
                <w:color w:val="000000"/>
                <w:sz w:val="24"/>
                <w:szCs w:val="24"/>
                <w:lang w:val="ru-RU"/>
              </w:rPr>
              <w:t>"Ладва-Веткинская основная общеобразовательная школа №7"</w:t>
            </w:r>
          </w:p>
          <w:tbl>
            <w:tblPr>
              <w:tblW w:w="12660" w:type="dxa"/>
              <w:jc w:val="left"/>
              <w:tblInd w:w="0" w:type="dxa"/>
              <w:tblLayout w:type="fixed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firstRow="0" w:noVBand="1" w:lastRow="0" w:firstColumn="0" w:lastColumn="0" w:noHBand="1" w:val="0600"/>
            </w:tblPr>
            <w:tblGrid>
              <w:gridCol w:w="7079"/>
              <w:gridCol w:w="5580"/>
            </w:tblGrid>
            <w:tr>
              <w:trPr/>
              <w:tc>
                <w:tcPr>
                  <w:tcW w:w="7079" w:type="dxa"/>
                  <w:tcBorders/>
                </w:tcPr>
                <w:p>
                  <w:pPr>
                    <w:pStyle w:val="Normal"/>
                    <w:spacing w:beforeAutospacing="0" w:before="0" w:afterAutospacing="0" w:after="0"/>
                    <w:rPr>
                      <w:rFonts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cs="Times New Roman"/>
                      <w:color w:val="000000"/>
                      <w:sz w:val="24"/>
                      <w:szCs w:val="24"/>
                      <w:lang w:val="ru-RU"/>
                    </w:rPr>
                  </w:r>
                </w:p>
                <w:p>
                  <w:pPr>
                    <w:pStyle w:val="Normal"/>
                    <w:spacing w:beforeAutospacing="0" w:before="0" w:afterAutospacing="0" w:after="0"/>
                    <w:rPr>
                      <w:rFonts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cs="Times New Roman"/>
                      <w:color w:val="000000"/>
                      <w:sz w:val="24"/>
                      <w:szCs w:val="24"/>
                      <w:lang w:val="ru-RU"/>
                    </w:rPr>
                  </w:r>
                </w:p>
                <w:p>
                  <w:pPr>
                    <w:pStyle w:val="Normal"/>
                    <w:spacing w:beforeAutospacing="0" w:before="0" w:afterAutospacing="0" w:after="0"/>
                    <w:rPr>
                      <w:rFonts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cs="Times New Roman"/>
                      <w:color w:val="000000"/>
                      <w:sz w:val="24"/>
                      <w:szCs w:val="24"/>
                      <w:lang w:val="ru-RU"/>
                    </w:rPr>
                    <w:t>СОГЛАСОВАНО</w:t>
                  </w:r>
                </w:p>
                <w:p>
                  <w:pPr>
                    <w:pStyle w:val="Normal"/>
                    <w:spacing w:beforeAutospacing="0" w:before="0" w:afterAutospacing="0" w:after="0"/>
                    <w:rPr>
                      <w:rFonts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cs="Times New Roman"/>
                      <w:color w:val="000000"/>
                      <w:sz w:val="24"/>
                      <w:szCs w:val="24"/>
                      <w:lang w:val="ru-RU"/>
                    </w:rPr>
                    <w:t>на заседании педсовета протокол</w:t>
                  </w:r>
                </w:p>
                <w:p>
                  <w:pPr>
                    <w:pStyle w:val="Normal"/>
                    <w:spacing w:beforeAutospacing="0" w:before="0" w:afterAutospacing="0" w:after="0"/>
                    <w:rPr>
                      <w:rFonts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cs="Times New Roman"/>
                      <w:color w:val="000000"/>
                      <w:sz w:val="24"/>
                      <w:szCs w:val="24"/>
                      <w:lang w:val="ru-RU"/>
                    </w:rPr>
                    <w:t xml:space="preserve">№ </w:t>
                  </w:r>
                  <w:r>
                    <w:rPr>
                      <w:rFonts w:cs="Times New Roman"/>
                      <w:color w:val="000000"/>
                      <w:sz w:val="24"/>
                      <w:szCs w:val="24"/>
                      <w:lang w:val="ru-RU"/>
                    </w:rPr>
                    <w:t>1</w:t>
                  </w:r>
                </w:p>
                <w:p>
                  <w:pPr>
                    <w:pStyle w:val="Normal"/>
                    <w:spacing w:beforeAutospacing="0" w:before="0" w:afterAutospacing="0" w:after="0"/>
                    <w:rPr>
                      <w:rFonts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cs="Times New Roman"/>
                      <w:color w:val="000000"/>
                      <w:sz w:val="24"/>
                      <w:szCs w:val="24"/>
                      <w:lang w:val="ru-RU"/>
                    </w:rPr>
                    <w:t>От 30.08.2024г</w:t>
                  </w:r>
                </w:p>
              </w:tc>
              <w:tc>
                <w:tcPr>
                  <w:tcW w:w="5580" w:type="dxa"/>
                  <w:tcBorders/>
                </w:tcPr>
                <w:p>
                  <w:pPr>
                    <w:pStyle w:val="Normal"/>
                    <w:spacing w:beforeAutospacing="0" w:before="0" w:afterAutospacing="0" w:after="0"/>
                    <w:rPr>
                      <w:rFonts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cs="Times New Roman"/>
                      <w:color w:val="000000"/>
                      <w:sz w:val="24"/>
                      <w:szCs w:val="24"/>
                      <w:lang w:val="ru-RU"/>
                    </w:rPr>
                  </w:r>
                </w:p>
                <w:p>
                  <w:pPr>
                    <w:pStyle w:val="Normal"/>
                    <w:spacing w:beforeAutospacing="0" w:before="0" w:afterAutospacing="0" w:after="0"/>
                    <w:rPr>
                      <w:rFonts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cs="Times New Roman"/>
                      <w:color w:val="000000"/>
                      <w:sz w:val="24"/>
                      <w:szCs w:val="24"/>
                      <w:lang w:val="ru-RU"/>
                    </w:rPr>
                  </w:r>
                </w:p>
                <w:p>
                  <w:pPr>
                    <w:pStyle w:val="Normal"/>
                    <w:spacing w:beforeAutospacing="0" w:before="0" w:afterAutospacing="0" w:after="0"/>
                    <w:rPr>
                      <w:rFonts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cs="Times New Roman"/>
                      <w:color w:val="000000"/>
                      <w:sz w:val="24"/>
                      <w:szCs w:val="24"/>
                      <w:lang w:val="ru-RU"/>
                    </w:rPr>
                    <w:t>УТВЕРЖДАЮ</w:t>
                  </w:r>
                </w:p>
                <w:p>
                  <w:pPr>
                    <w:pStyle w:val="Normal"/>
                    <w:spacing w:beforeAutospacing="0" w:before="0" w:afterAutospacing="0" w:after="0"/>
                    <w:rPr>
                      <w:rFonts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cs="Times New Roman"/>
                      <w:color w:val="000000"/>
                      <w:sz w:val="24"/>
                      <w:szCs w:val="24"/>
                      <w:lang w:val="ru-RU"/>
                    </w:rPr>
                    <w:t>Директор МОУ ООШ №7</w:t>
                  </w:r>
                </w:p>
                <w:p>
                  <w:pPr>
                    <w:pStyle w:val="Normal"/>
                    <w:spacing w:beforeAutospacing="0" w:before="0" w:afterAutospacing="0" w:after="0"/>
                    <w:rPr>
                      <w:rFonts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rFonts w:cs="Times New Roman"/>
                      <w:color w:val="000000"/>
                      <w:sz w:val="24"/>
                      <w:szCs w:val="24"/>
                      <w:lang w:val="ru-RU"/>
                    </w:rPr>
                    <w:t>Коршаков ДВ</w:t>
                  </w:r>
                </w:p>
                <w:p>
                  <w:pPr>
                    <w:pStyle w:val="Normal"/>
                    <w:spacing w:beforeAutospacing="0" w:before="0" w:afterAutospacing="0" w:after="0"/>
                    <w:rPr>
                      <w:rFonts w:cs="Times New Roman"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/>
                  </w:r>
                </w:p>
              </w:tc>
            </w:tr>
          </w:tbl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532" w:type="dxa"/>
            <w:tcBorders/>
            <w:vAlign w:val="center"/>
          </w:tcPr>
          <w:p>
            <w:pPr>
              <w:pStyle w:val="Normal"/>
              <w:spacing w:beforeAutospacing="0" w:before="0" w:afterAutospacing="0" w:after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</w:tr>
    </w:tbl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Положение о воспитательной работе с регламентом использования государственных символов Российской Федерации</w:t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>
      <w:pPr>
        <w:pStyle w:val="Normal"/>
        <w:spacing w:beforeAutospacing="0" w:before="0" w:afterAutospacing="0" w:after="0"/>
        <w:jc w:val="both"/>
        <w:rPr>
          <w:rFonts w:cs="Times New Roman"/>
          <w:bCs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1.1. Настоящее положение о воспитательной работе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 xml:space="preserve">(далее – положение) устанавливает особенности организации воспитательной деятельности педагогических работников </w:t>
      </w:r>
      <w:r>
        <w:rPr>
          <w:rFonts w:cs="Times New Roman"/>
          <w:bCs/>
          <w:color w:val="000000"/>
          <w:sz w:val="24"/>
          <w:szCs w:val="24"/>
          <w:lang w:val="ru-RU"/>
        </w:rPr>
        <w:t xml:space="preserve">                              МОУ "Ладва-Веткинская основная общеобразовательная школа №7"</w:t>
      </w:r>
      <w:r>
        <w:rPr>
          <w:rFonts w:cs="Times New Roman"/>
          <w:color w:val="000000"/>
          <w:sz w:val="24"/>
          <w:szCs w:val="24"/>
          <w:lang w:val="ru-RU"/>
        </w:rPr>
        <w:t>(далее – школа) с целью создания единого воспитательного пространства, направленного на развитие личности учащихся, создание условий для самоопределения и социализации учащихся на основе социокультурных, духовно-нравственных ценностей и принятых в обществе правил и норм поведения в интересах человека, семьи, общества и государства.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1.2. Положение разработано в соответствии со следующим:</w:t>
      </w:r>
    </w:p>
    <w:p>
      <w:pPr>
        <w:pStyle w:val="Normal"/>
        <w:numPr>
          <w:ilvl w:val="0"/>
          <w:numId w:val="1"/>
        </w:numPr>
        <w:spacing w:before="280" w:after="0"/>
        <w:ind w:hanging="360" w:left="780" w:right="180"/>
        <w:contextualSpacing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Федеральным законом от 29.12.2012 № 273-ФЗ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«Об образовании в Российской Федерации»;</w:t>
      </w:r>
      <w:r>
        <w:rPr>
          <w:rFonts w:cs="Times New Roman"/>
          <w:color w:val="000000"/>
          <w:sz w:val="24"/>
          <w:szCs w:val="24"/>
        </w:rPr>
        <w:t> </w:t>
      </w:r>
    </w:p>
    <w:p>
      <w:pPr>
        <w:pStyle w:val="Normal"/>
        <w:numPr>
          <w:ilvl w:val="0"/>
          <w:numId w:val="1"/>
        </w:numPr>
        <w:spacing w:before="0" w:after="0"/>
        <w:ind w:hanging="360" w:left="780" w:right="180"/>
        <w:contextualSpacing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распоряжением Правительства от 29.05.2015 № 996-р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«Об утверждении Стратегии развития воспитания в Российской Федерации на период до 2025 года»;</w:t>
      </w:r>
    </w:p>
    <w:p>
      <w:pPr>
        <w:pStyle w:val="Normal"/>
        <w:numPr>
          <w:ilvl w:val="0"/>
          <w:numId w:val="1"/>
        </w:numPr>
        <w:spacing w:before="0" w:after="0"/>
        <w:ind w:hanging="360" w:left="780" w:right="180"/>
        <w:contextualSpacing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приказом Минпросвещения от 31.05.2021 № 286 «Об утверждении федерального государственного образовательного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стандарта начального общего образования»;</w:t>
      </w:r>
    </w:p>
    <w:p>
      <w:pPr>
        <w:pStyle w:val="Normal"/>
        <w:numPr>
          <w:ilvl w:val="0"/>
          <w:numId w:val="1"/>
        </w:numPr>
        <w:spacing w:before="0" w:after="0"/>
        <w:ind w:hanging="360" w:left="780" w:right="180"/>
        <w:contextualSpacing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приказом Минпросвещения от 31.05.2021 № 287 «Об утверждении федерального государственного образовательного стандарта основного общего образования»;</w:t>
      </w:r>
    </w:p>
    <w:p>
      <w:pPr>
        <w:pStyle w:val="Normal"/>
        <w:numPr>
          <w:ilvl w:val="0"/>
          <w:numId w:val="1"/>
        </w:numPr>
        <w:spacing w:before="0" w:after="0"/>
        <w:ind w:hanging="360" w:left="780" w:right="180"/>
        <w:contextualSpacing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приказом Минобрнауки от 06.10.2009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>
      <w:pPr>
        <w:pStyle w:val="Normal"/>
        <w:numPr>
          <w:ilvl w:val="0"/>
          <w:numId w:val="1"/>
        </w:numPr>
        <w:spacing w:before="0" w:after="0"/>
        <w:ind w:hanging="360" w:left="780" w:right="180"/>
        <w:contextualSpacing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приказом Минобрнауки от 17.12.2010 № 1897 «Об утверждении федерального государственного образовательного стандарта основного общего образования»;</w:t>
      </w:r>
    </w:p>
    <w:p>
      <w:pPr>
        <w:pStyle w:val="Normal"/>
        <w:numPr>
          <w:ilvl w:val="0"/>
          <w:numId w:val="1"/>
        </w:numPr>
        <w:spacing w:before="0" w:after="0"/>
        <w:ind w:hanging="360" w:left="780" w:right="180"/>
        <w:contextualSpacing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письмом Минпросвещения от 12.05.2020 № ВБ-1011/08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«О методических рекомендациях»;</w:t>
      </w:r>
    </w:p>
    <w:p>
      <w:pPr>
        <w:pStyle w:val="Normal"/>
        <w:numPr>
          <w:ilvl w:val="0"/>
          <w:numId w:val="1"/>
        </w:numPr>
        <w:spacing w:before="0" w:after="280"/>
        <w:ind w:hanging="360" w:left="780" w:right="180"/>
        <w:jc w:val="both"/>
        <w:rPr/>
      </w:pPr>
      <w:r>
        <w:rPr>
          <w:rFonts w:cs="Times New Roman"/>
          <w:color w:val="000000"/>
          <w:sz w:val="24"/>
          <w:szCs w:val="24"/>
          <w:lang w:val="ru-RU"/>
        </w:rPr>
        <w:t>письмом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Минпросвещения от 15.04.2022 № СК-295/06 «Об использовании государственных символов Российской Федерации».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1.3. Положение регламентирует содержание и порядок организации воспитательного процесса в школе, в том числе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в рамках классного руководства как отдельного вида деятельности, конкретизирует их с учетом контекстных условий работы, сложившегося распределения полномочий и ответственности при осуществлении воспитания между педагогическими работниками.</w:t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2. Цели и принципы воспитательной работы в школе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2.1. Цель воспитательной работы школы – развитие личности, создание условий для самоопределения и социализации учащихся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России, природе и окружающей среде.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2.2. Воспитательный процесс в школе осуществляется в целях формирования и развития личности совместно с семейными, общественными и социокультурными институтами.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2.3. Педагогический коллектив является основным субъектом, обеспечивающим достижение целей личностного развития и воспитания в рамках реализации образовательных программ школы.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2.4. Ключевая роль в воспитательной работе школы отводится тем педагогам, деятельность которых одновременно связана с классным руководством и обеспечением постоянного педагогического сопровождения группы учащихся, объединенных в одном учебном классе.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2.5. Принципами организации социально значимых задач и содержания воспитания и успешной социализации учащихся являются:</w:t>
      </w:r>
    </w:p>
    <w:p>
      <w:pPr>
        <w:pStyle w:val="Normal"/>
        <w:numPr>
          <w:ilvl w:val="0"/>
          <w:numId w:val="2"/>
        </w:numPr>
        <w:spacing w:before="28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опора на духовно-нравственные ценности народов России, исторические и национально-культурные традиции;</w:t>
      </w:r>
    </w:p>
    <w:p>
      <w:pPr>
        <w:pStyle w:val="Normal"/>
        <w:numPr>
          <w:ilvl w:val="0"/>
          <w:numId w:val="2"/>
        </w:numPr>
        <w:spacing w:before="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организация социально открытого пространства духовно-нравственного развития и воспитания личности гражданина России;</w:t>
      </w:r>
    </w:p>
    <w:p>
      <w:pPr>
        <w:pStyle w:val="Normal"/>
        <w:numPr>
          <w:ilvl w:val="0"/>
          <w:numId w:val="2"/>
        </w:numPr>
        <w:spacing w:before="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нравственный пример педагогического работника;</w:t>
      </w:r>
    </w:p>
    <w:p>
      <w:pPr>
        <w:pStyle w:val="Normal"/>
        <w:numPr>
          <w:ilvl w:val="0"/>
          <w:numId w:val="2"/>
        </w:numPr>
        <w:spacing w:before="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интегративность программ воспитания;</w:t>
      </w:r>
    </w:p>
    <w:p>
      <w:pPr>
        <w:pStyle w:val="Normal"/>
        <w:numPr>
          <w:ilvl w:val="0"/>
          <w:numId w:val="2"/>
        </w:numPr>
        <w:spacing w:before="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социальная востребованность воспитания;</w:t>
      </w:r>
    </w:p>
    <w:p>
      <w:pPr>
        <w:pStyle w:val="Normal"/>
        <w:numPr>
          <w:ilvl w:val="0"/>
          <w:numId w:val="2"/>
        </w:numPr>
        <w:spacing w:before="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поддержка единства, целостности, преемственности и непрерывности воспитания;</w:t>
      </w:r>
    </w:p>
    <w:p>
      <w:pPr>
        <w:pStyle w:val="Normal"/>
        <w:numPr>
          <w:ilvl w:val="0"/>
          <w:numId w:val="2"/>
        </w:numPr>
        <w:spacing w:before="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признание определяющей роли семьи ребенка и соблюдение прав родителей (законных представителей) несовершеннолетних учащихся;</w:t>
      </w:r>
    </w:p>
    <w:p>
      <w:pPr>
        <w:pStyle w:val="Normal"/>
        <w:numPr>
          <w:ilvl w:val="0"/>
          <w:numId w:val="2"/>
        </w:numPr>
        <w:spacing w:before="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обеспечение защиты прав и соблюдение законных интересов каждого ребенка, в том числе гарантий доступности ресурсов системы образования;</w:t>
      </w:r>
    </w:p>
    <w:p>
      <w:pPr>
        <w:pStyle w:val="Normal"/>
        <w:numPr>
          <w:ilvl w:val="0"/>
          <w:numId w:val="2"/>
        </w:numPr>
        <w:spacing w:before="0" w:after="280"/>
        <w:ind w:hanging="360" w:left="780" w:right="1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кооперация и сотрудничество субъектов системы воспитания (семьи, общества, государства, образовательных и научных организаций).</w:t>
      </w:r>
    </w:p>
    <w:p>
      <w:pPr>
        <w:pStyle w:val="Normal"/>
        <w:spacing w:before="280" w:after="28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3. Организация воспитательной работы в школе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3.1. Воспитание учащихся при освоении ими основных образовательных программ школы осуществляется на основе включаемых в образовательную программу рабочей программы воспитания и календарного плана воспитательной работы, разрабатываемых и утверждаемых школой самостоятельно.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3.2. В разработке рабочих программ воспитания и календарных планов воспитательной работы имеют право принимать участие советы обучающихся, советы родителей, представительные органы обучающихся (при их наличии).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3.3. Воспитание осуществляется всеми участниками образовательного процесса: педагогами, детьми, родителями.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3.4. Центральной фигурой, координирующей воспитательную работу с учащимися, является классный руководитель. Он оказывает педагогическую поддержку родителям, взаимодействует с другими педагогами, администрацией школы по вопросам воспитания детей. Задача классных руководителей создавать условия для самовоспитания ребёнка, проявления личностной свободы в освоении им своей главной социальной роли человека.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3.5. Организационную и методическую помощь классным руководителям оказывают заместитель директора по учебно-воспитательной работе, заместитель директора по воспитательной работе, педагог-организатор, социальный педагог, руководитель методического объединения классных руководителей.</w:t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4. Особенности воспитательной работы классных руководителей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4.1. Специфика осуществления классного руководства состоит в том, что воспитательные цели и задачи реализуются соответствующим педагогическим работником как в отношении каждого учащегося, так и в отношении класса как микросоциума.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Классный руководитель должен учитывать индивидуальные возрастные и личностные особенности, образовательные запросы, состояние здоровья, семейные и прочие условия жизни учащихся, а также характеристики класса как уникального ученического сообщества с определенными межличностными отношениями и групповой динамикой.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4.2. Педагогический работник, осуществляющий классное руководство, не является единственным субъектом воспитательной деятельности. Он взаимодействует с семьями учащихся, другими педагогическими работниками школы, взаимодействующими с учениками его класса, а также администрацией общеобразовательной организации. Классный руководитель также взаимодействует с внешними партнерами, способствующими достижению принятых целей воспитания учащихся.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4.3. В деятельности, связанной с классным руководством, выделяются инвариантная и вариативная части.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4.3.1. Инвариантная часть соответствует ядру содержания деятельности по классному руководству и охватывает минимально необходимый состав действий по решению базовых – традиционных и актуальных – задач воспитания и социализации учащихся.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Инвариантная часть содержит следующие блоки: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1. Личностно ориентированная деятельность по воспитанию и социализации учащихся в классе, включая:</w:t>
      </w:r>
    </w:p>
    <w:p>
      <w:pPr>
        <w:pStyle w:val="Normal"/>
        <w:numPr>
          <w:ilvl w:val="0"/>
          <w:numId w:val="3"/>
        </w:numPr>
        <w:spacing w:before="28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содействие повышению дисциплинированности и академической успешности каждого учащегося, в том числе путем осуществления контроля посещаемости и успеваемости;</w:t>
      </w:r>
    </w:p>
    <w:p>
      <w:pPr>
        <w:pStyle w:val="Normal"/>
        <w:numPr>
          <w:ilvl w:val="0"/>
          <w:numId w:val="3"/>
        </w:numPr>
        <w:spacing w:before="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обеспечение включенности всех учащихся в воспитательные мероприятия по приоритетным направлениям деятельности по воспитанию и социализации;</w:t>
      </w:r>
    </w:p>
    <w:p>
      <w:pPr>
        <w:pStyle w:val="Normal"/>
        <w:numPr>
          <w:ilvl w:val="0"/>
          <w:numId w:val="3"/>
        </w:numPr>
        <w:spacing w:before="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содействие успешной социализации учащихся путем организации мероприятий и видов деятельности, обеспечивающих формирование у них опыта социально и личностно значимой деятельности, в том числе с использованием возможностей волонтерского движения, детских общественных движений, творческих и научных сообществ;</w:t>
      </w:r>
    </w:p>
    <w:p>
      <w:pPr>
        <w:pStyle w:val="Normal"/>
        <w:numPr>
          <w:ilvl w:val="0"/>
          <w:numId w:val="3"/>
        </w:numPr>
        <w:spacing w:before="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осуществление индивидуальной поддержки каждого учащегося класса на основе изучения его психофизиологических особенностей, социально-бытовых условий жизни и семейного воспитания, социокультурной ситуации развития ребенка в семье;</w:t>
      </w:r>
    </w:p>
    <w:p>
      <w:pPr>
        <w:pStyle w:val="Normal"/>
        <w:numPr>
          <w:ilvl w:val="0"/>
          <w:numId w:val="3"/>
        </w:numPr>
        <w:spacing w:before="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выявление и поддержку учащихся, оказавшихся в сложной жизненной ситуации, оказание помощи в выработке моделей поведения в различных трудных жизненных ситуациях, в том числе проблемных, стрессовых и конфликтных;</w:t>
      </w:r>
    </w:p>
    <w:p>
      <w:pPr>
        <w:pStyle w:val="Normal"/>
        <w:numPr>
          <w:ilvl w:val="0"/>
          <w:numId w:val="3"/>
        </w:numPr>
        <w:spacing w:before="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выявление и педагогическую поддержку учащихся, нуждающихся в психологической помощи;</w:t>
      </w:r>
    </w:p>
    <w:p>
      <w:pPr>
        <w:pStyle w:val="Normal"/>
        <w:numPr>
          <w:ilvl w:val="0"/>
          <w:numId w:val="3"/>
        </w:numPr>
        <w:spacing w:before="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профилактику наркотической и алкогольной зависимости, табакокурения, употребления вредных для здоровья веществ;</w:t>
      </w:r>
    </w:p>
    <w:p>
      <w:pPr>
        <w:pStyle w:val="Normal"/>
        <w:numPr>
          <w:ilvl w:val="0"/>
          <w:numId w:val="3"/>
        </w:numPr>
        <w:spacing w:before="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формирование навыков информационной безопасности;</w:t>
      </w:r>
    </w:p>
    <w:p>
      <w:pPr>
        <w:pStyle w:val="Normal"/>
        <w:numPr>
          <w:ilvl w:val="0"/>
          <w:numId w:val="3"/>
        </w:numPr>
        <w:spacing w:before="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содействие формированию у детей с устойчиво низкими образовательными результатами мотивации к обучению, развитию у них познавательных интересов;</w:t>
      </w:r>
    </w:p>
    <w:p>
      <w:pPr>
        <w:pStyle w:val="Normal"/>
        <w:numPr>
          <w:ilvl w:val="0"/>
          <w:numId w:val="3"/>
        </w:numPr>
        <w:spacing w:before="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поддержку талантливых учащихся, в том числе содействие развитию их способностей;</w:t>
      </w:r>
    </w:p>
    <w:p>
      <w:pPr>
        <w:pStyle w:val="Normal"/>
        <w:numPr>
          <w:ilvl w:val="0"/>
          <w:numId w:val="3"/>
        </w:numPr>
        <w:spacing w:before="0" w:after="280"/>
        <w:ind w:hanging="360" w:left="780" w:right="1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обеспечение защиты прав и соблюдения законных интересов учащихся, в том числе гарантий доступности ресурсов системы образования.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2. Деятельность по воспитанию и социализации учащихся, осуществляемая с классом как социальной группой, включая:</w:t>
      </w:r>
    </w:p>
    <w:p>
      <w:pPr>
        <w:pStyle w:val="Normal"/>
        <w:numPr>
          <w:ilvl w:val="0"/>
          <w:numId w:val="4"/>
        </w:numPr>
        <w:spacing w:before="28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изучение и анализ характеристик класса как малой социальной группы;</w:t>
      </w:r>
    </w:p>
    <w:p>
      <w:pPr>
        <w:pStyle w:val="Normal"/>
        <w:numPr>
          <w:ilvl w:val="0"/>
          <w:numId w:val="4"/>
        </w:numPr>
        <w:spacing w:before="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регулирование и гуманизацию межличностных отношений в классе, формирование благоприятного психологического климата, толерантности и навыков общения в полиэтнической, поликультурной среде;</w:t>
      </w:r>
    </w:p>
    <w:p>
      <w:pPr>
        <w:pStyle w:val="Normal"/>
        <w:numPr>
          <w:ilvl w:val="0"/>
          <w:numId w:val="4"/>
        </w:numPr>
        <w:spacing w:before="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формирование ценностно-ориентационного единства в классе по отношению к национальным, общечеловеческим, семейным ценностям, здоровому образу жизни, активной гражданской позиции, патриотизму, чувству ответственности за будущее страны; признанию ценности достижений и самореализации в учебной, спортивной, исследовательской, творческой и иной деятельности;</w:t>
      </w:r>
    </w:p>
    <w:p>
      <w:pPr>
        <w:pStyle w:val="Normal"/>
        <w:numPr>
          <w:ilvl w:val="0"/>
          <w:numId w:val="4"/>
        </w:numPr>
        <w:spacing w:before="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организацию и поддержку всех форм и видов конструктивного взаимодействия учащихся, в том числе их включенности в волонтерскую деятельность и в реализацию социальных и образовательных проектов;</w:t>
      </w:r>
    </w:p>
    <w:p>
      <w:pPr>
        <w:pStyle w:val="Normal"/>
        <w:numPr>
          <w:ilvl w:val="0"/>
          <w:numId w:val="4"/>
        </w:numPr>
        <w:spacing w:before="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выявление и своевременную коррекцию деструктивных отношений, создающих угрозы физическому и психическому здоровью учащихся;</w:t>
      </w:r>
    </w:p>
    <w:p>
      <w:pPr>
        <w:pStyle w:val="Normal"/>
        <w:numPr>
          <w:ilvl w:val="0"/>
          <w:numId w:val="4"/>
        </w:numPr>
        <w:spacing w:before="0" w:after="280"/>
        <w:ind w:hanging="360" w:left="780" w:right="1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профилактику девиантного и асоциального поведения учащихся, в том числе всех форм проявления жестокости, насилия, травли в детском коллективе.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3. Осуществление воспитательной деятельности во взаимодействии с родителями (законными представителями) несовершеннолетних учащихся, включая:</w:t>
      </w:r>
    </w:p>
    <w:p>
      <w:pPr>
        <w:pStyle w:val="Normal"/>
        <w:numPr>
          <w:ilvl w:val="0"/>
          <w:numId w:val="5"/>
        </w:numPr>
        <w:spacing w:before="28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привлечение родителей (законных представителей) к сотрудничеству в интересах учащихся в целях формирования единых подходов к воспитанию и создания наиболее благоприятных условий для развития личности каждого ребенка;</w:t>
      </w:r>
    </w:p>
    <w:p>
      <w:pPr>
        <w:pStyle w:val="Normal"/>
        <w:numPr>
          <w:ilvl w:val="0"/>
          <w:numId w:val="5"/>
        </w:numPr>
        <w:spacing w:before="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регулярное информирование родителей (законных представителей) об особенностях осуществления образовательного процесса в течение учебного года, основных содержательных и организационных изменениях, о внеурочных мероприятиях и событиях жизни класса;</w:t>
      </w:r>
    </w:p>
    <w:p>
      <w:pPr>
        <w:pStyle w:val="Normal"/>
        <w:numPr>
          <w:ilvl w:val="0"/>
          <w:numId w:val="5"/>
        </w:numPr>
        <w:spacing w:before="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координацию взаимосвязей между родителями (законными представителями) несовершеннолетних учащихся и другими участниками образовательных отношений;</w:t>
      </w:r>
    </w:p>
    <w:p>
      <w:pPr>
        <w:pStyle w:val="Normal"/>
        <w:numPr>
          <w:ilvl w:val="0"/>
          <w:numId w:val="5"/>
        </w:numPr>
        <w:spacing w:before="0" w:after="280"/>
        <w:ind w:hanging="360" w:left="780" w:right="1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содействие повышению педагогической компетентности родителей (законных представителей) путем организации целевых мероприятий, оказания консультативной помощи по вопросам обучения и воспитания, личностного развития детей.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4. Осуществление воспитательной деятельности во взаимодействии с педагогическим коллективом, включая:</w:t>
      </w:r>
    </w:p>
    <w:p>
      <w:pPr>
        <w:pStyle w:val="Normal"/>
        <w:numPr>
          <w:ilvl w:val="0"/>
          <w:numId w:val="6"/>
        </w:numPr>
        <w:spacing w:before="28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взаимодействие с членами педагогического коллектива с целью разработки единых педагогических требований, целей, задач и подходов к обучению и воспитанию с учетом особенностей условий деятельности школы;</w:t>
      </w:r>
    </w:p>
    <w:p>
      <w:pPr>
        <w:pStyle w:val="Normal"/>
        <w:numPr>
          <w:ilvl w:val="0"/>
          <w:numId w:val="6"/>
        </w:numPr>
        <w:spacing w:before="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взаимодействие с администрацией школы и учителями учебных предметов по вопросам контроля и повышения результативности учебной деятельности учащихся и класса в целом;</w:t>
      </w:r>
    </w:p>
    <w:p>
      <w:pPr>
        <w:pStyle w:val="Normal"/>
        <w:numPr>
          <w:ilvl w:val="0"/>
          <w:numId w:val="6"/>
        </w:numPr>
        <w:spacing w:before="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взаимодействие с педагогом-психологом, социальным педагогом и педагогами дополнительного образования по вопросам изучения личностных особенностей учащихся, их адаптации и интеграции в коллективе класса, построения и коррекции индивидуальных траекторий личностного развития;</w:t>
      </w:r>
    </w:p>
    <w:p>
      <w:pPr>
        <w:pStyle w:val="Normal"/>
        <w:numPr>
          <w:ilvl w:val="0"/>
          <w:numId w:val="6"/>
        </w:numPr>
        <w:spacing w:before="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взаимодействие с учителями учебных предметов и педагогами дополнительного образования по вопросам включения обучающихся в различные формы деятельности: интеллектуально-познавательную, творческую, трудовую, общественно полезную, художественно-эстетическую, физкультурно-спортивную, игровую и др.;</w:t>
      </w:r>
    </w:p>
    <w:p>
      <w:pPr>
        <w:pStyle w:val="Normal"/>
        <w:numPr>
          <w:ilvl w:val="0"/>
          <w:numId w:val="6"/>
        </w:numPr>
        <w:spacing w:before="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взаимодействие с педагогом-организатором, педагогом-библиотекарем, педагогами дополнительного образования и старшими вожатыми по вопросам вовлечения учащихся класса в систему внеурочной деятельности, организации внешкольной работы, досуговых и каникулярных мероприятий;</w:t>
      </w:r>
    </w:p>
    <w:p>
      <w:pPr>
        <w:pStyle w:val="Normal"/>
        <w:numPr>
          <w:ilvl w:val="0"/>
          <w:numId w:val="6"/>
        </w:numPr>
        <w:spacing w:before="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взаимодействие с педагогическими работниками и администрацией школы по вопросам профилактики девиантного и асоциального поведения учащихся;</w:t>
      </w:r>
    </w:p>
    <w:p>
      <w:pPr>
        <w:pStyle w:val="Normal"/>
        <w:numPr>
          <w:ilvl w:val="0"/>
          <w:numId w:val="6"/>
        </w:numPr>
        <w:spacing w:before="0" w:after="280"/>
        <w:ind w:hanging="360" w:left="780" w:right="1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взаимодействие с администрацией и педагогическими работниками школы (социальным педагогом, педагогом-психологом, тьютором и др.) с целью организации комплексной поддержки учащихся, находящихся в трудной жизненной ситуации.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5. Участие в осуществлении воспитательной деятельности во взаимодействии с социальными партнерами, включая:</w:t>
      </w:r>
    </w:p>
    <w:p>
      <w:pPr>
        <w:pStyle w:val="Normal"/>
        <w:numPr>
          <w:ilvl w:val="0"/>
          <w:numId w:val="7"/>
        </w:numPr>
        <w:spacing w:before="28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участие в организации работы, способствующей профессиональному самоопределению учащихся;</w:t>
      </w:r>
    </w:p>
    <w:p>
      <w:pPr>
        <w:pStyle w:val="Normal"/>
        <w:numPr>
          <w:ilvl w:val="0"/>
          <w:numId w:val="7"/>
        </w:numPr>
        <w:spacing w:before="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участие в организации мероприятий по различным направлениям воспитания и социализации учащихся в рамках социально-педагогического партнерства с привлечением организаций культуры, спорта, дополнительного образования детей, научных и образовательных организаций;</w:t>
      </w:r>
    </w:p>
    <w:p>
      <w:pPr>
        <w:pStyle w:val="Normal"/>
        <w:numPr>
          <w:ilvl w:val="0"/>
          <w:numId w:val="7"/>
        </w:numPr>
        <w:spacing w:before="0" w:after="280"/>
        <w:ind w:hanging="360" w:left="780" w:right="1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участие в организации комплексной поддержки детей из групп риска, находящихся в трудной жизненной ситуации, с привлечением работников социальных служб, правоохранительных органов, организаций сферы здравоохранения, дополнительного образования детей, культуры, спорта, профессионального образования, бизнеса.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6. Составление и ведение классным руководителем плана работы, составленного на основе рабочей программы воспитания и календарного плана воспитательной работы основной образовательной программы соответствующего уровня.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4.3.2. Вариативная часть деятельности по классному руководству формируется в зависимости от конкретных условий работы классного руководителя. Например, в классе с устойчиво низкими результатами обучения вариативный блок воспитательной работы классного руководителя может быть связан с развитием учебной мотивации у учащихся, координации работы учителей-предметников, вовлечения семьи в образовательную деятельность учащихся и т.д.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Вариативная часть оформляется классным руководителем в его планах работы.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4.4. Классный руководитель самостоятельно выбирает формы и технологии работы с учащимися и родителями (законными представителями) несовершеннолетних учащихся, в том числе:</w:t>
      </w:r>
    </w:p>
    <w:p>
      <w:pPr>
        <w:pStyle w:val="Normal"/>
        <w:numPr>
          <w:ilvl w:val="0"/>
          <w:numId w:val="8"/>
        </w:numPr>
        <w:spacing w:before="28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индивидуальные (беседа, консультация, обмен мнениями, оказание индивидуальной помощи, совместный поиск решения проблемы и др.);</w:t>
      </w:r>
    </w:p>
    <w:p>
      <w:pPr>
        <w:pStyle w:val="Normal"/>
        <w:numPr>
          <w:ilvl w:val="0"/>
          <w:numId w:val="8"/>
        </w:numPr>
        <w:spacing w:before="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групповые (творческие группы, сетевые сообщества, органы самоуправления, проекты, ролевые игры, дебаты и др.);</w:t>
      </w:r>
    </w:p>
    <w:p>
      <w:pPr>
        <w:pStyle w:val="Normal"/>
        <w:numPr>
          <w:ilvl w:val="0"/>
          <w:numId w:val="8"/>
        </w:numPr>
        <w:spacing w:before="0" w:after="280"/>
        <w:ind w:hanging="360" w:left="780" w:right="1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коллективные (классные часы, конкурсы, спектакли, концерты, походы, образовательный туризм, слеты, соревнования, квесты и игры, родительские собрания и др.).</w:t>
      </w:r>
    </w:p>
    <w:p>
      <w:pPr>
        <w:pStyle w:val="Normal"/>
        <w:spacing w:before="280" w:after="28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5. Особенности применения государственной символики в воспитательной работе 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5.1.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Подъем Государственного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флага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РФ в школе осуществляется каждый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понедельник в начале еженедельной общешкольной линейки. Спуск Государственного флага РФ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осуществляется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каждую пятницу после 7-го урока.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5.2. Вынос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Государственного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флага РФ в школе осуществляется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при проведении торжественных, организационных, воспитательных, конкурсных мероприятий, в том числе мероприятий модуля «Ключевые общешкольные дела», а также во время церемоний награждения. Вынос Государственного флага РФ сопровождается исполнением Государственного гимна РФ.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5.3. Подъем, спуск и вынос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Государственного флага РФ осуществляет школьный знаменный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отряд. В состав школьного знаменного отряда могут входить лучшие обучающиеся 1–9 х классов, добившиеся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выдающихся результатов в учебной, научной, спортивной, творческой и иной деятельности. Состав школьного знаменного отряда определяется  в конце учебной недели.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5.4.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Исполнение Государственного гимна РФ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осуществляется:</w:t>
      </w:r>
    </w:p>
    <w:p>
      <w:pPr>
        <w:pStyle w:val="Normal"/>
        <w:numPr>
          <w:ilvl w:val="0"/>
          <w:numId w:val="9"/>
        </w:numPr>
        <w:spacing w:before="28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перед первым уроком в день начала нового учебного года;</w:t>
      </w:r>
    </w:p>
    <w:p>
      <w:pPr>
        <w:pStyle w:val="Normal"/>
        <w:numPr>
          <w:ilvl w:val="0"/>
          <w:numId w:val="9"/>
        </w:numPr>
        <w:spacing w:before="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по понедельникам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перед первым уроком в начале проведения еженедельной общешкольной линейки;</w:t>
      </w:r>
    </w:p>
    <w:p>
      <w:pPr>
        <w:pStyle w:val="Normal"/>
        <w:numPr>
          <w:ilvl w:val="0"/>
          <w:numId w:val="9"/>
        </w:numPr>
        <w:spacing w:before="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при проведении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торжественных, организационных, воспитательных, конкурсных мероприятий, в том числе мероприятий модуля «Ключевые общешкольные дела»;</w:t>
      </w:r>
    </w:p>
    <w:p>
      <w:pPr>
        <w:pStyle w:val="Normal"/>
        <w:numPr>
          <w:ilvl w:val="0"/>
          <w:numId w:val="9"/>
        </w:numPr>
        <w:spacing w:before="0" w:after="280"/>
        <w:ind w:hanging="360" w:left="780" w:right="1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при открытии и закрытии торжественных собраний, посвященных государственным и муниципальным праздникам.</w:t>
      </w:r>
    </w:p>
    <w:sectPr>
      <w:type w:val="nextPage"/>
      <w:pgSz w:w="11906" w:h="16838"/>
      <w:pgMar w:left="1440" w:right="434" w:gutter="0" w:header="0" w:top="567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f7e17"/>
    <w:pPr>
      <w:widowControl/>
      <w:bidi w:val="0"/>
      <w:spacing w:beforeAutospacing="1" w:afterAutospacing="1"/>
      <w:jc w:val="left"/>
    </w:pPr>
    <w:rPr>
      <w:rFonts w:ascii="Times New Roman" w:hAnsi="Times New Roman" w:eastAsia="Times New Roman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b73a5a"/>
    <w:pPr>
      <w:keepNext w:val="true"/>
      <w:keepLines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b73a5a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110297"/>
    <w:rPr>
      <w:rFonts w:ascii="Segoe UI" w:hAnsi="Segoe UI" w:cs="Segoe UI"/>
      <w:sz w:val="18"/>
      <w:szCs w:val="18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110297"/>
    <w:pPr>
      <w:spacing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Times New Roman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Application>LibreOffice/24.2.2.2$Windows_X86_64 LibreOffice_project/d56cc158d8a96260b836f100ef4b4ef25d6f1a01</Application>
  <AppVersion>15.0000</AppVersion>
  <Pages>6</Pages>
  <Words>1862</Words>
  <Characters>14575</Characters>
  <CharactersWithSpaces>16369</CharactersWithSpaces>
  <Paragraphs>101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2011-11-02T04:15:00Z</dcterms:created>
  <dc:creator/>
  <dc:description>Подготовлено экспертами Актион-МЦФЭР</dc:description>
  <dc:language>ru-RU</dc:language>
  <cp:lastModifiedBy/>
  <cp:lastPrinted>2023-01-16T11:10:00Z</cp:lastPrinted>
  <dcterms:modified xsi:type="dcterms:W3CDTF">2025-01-17T10:55:18Z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