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8"/>
          <w:szCs w:val="28"/>
        </w:rPr>
      </w:pPr>
      <w:r>
        <w:rPr>
          <w:rFonts w:cs="Times New Roman" w:ascii="Times New Roman" w:hAnsi="Times New Roman"/>
          <w:b/>
          <w:sz w:val="28"/>
          <w:szCs w:val="28"/>
        </w:rPr>
        <w:t>Муниципальное общеобразовательное учреждение</w:t>
      </w:r>
    </w:p>
    <w:p>
      <w:pPr>
        <w:pStyle w:val="Normal"/>
        <w:jc w:val="center"/>
        <w:rPr>
          <w:rFonts w:ascii="Times New Roman" w:hAnsi="Times New Roman" w:cs="Times New Roman"/>
          <w:b/>
          <w:sz w:val="28"/>
          <w:szCs w:val="28"/>
        </w:rPr>
      </w:pPr>
      <w:r>
        <w:rPr>
          <w:rFonts w:cs="Times New Roman" w:ascii="Times New Roman" w:hAnsi="Times New Roman"/>
          <w:b/>
          <w:sz w:val="28"/>
          <w:szCs w:val="28"/>
        </w:rPr>
        <w:t>«Ладва- Веткинская основная общеобразовательная школа №7»</w:t>
      </w:r>
      <w:r>
        <w:rPr>
          <w:rFonts w:cs="Times New Roman" w:ascii="Times New Roman" w:hAnsi="Times New Roman"/>
          <w:sz w:val="28"/>
          <w:szCs w:val="28"/>
        </w:rPr>
        <w:t xml:space="preserve">                                                                  </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Согласовано                                                               Утверждено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Педсовет №1                                                              Директор школы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30 августа 2024г</w:t>
      </w:r>
      <w:r>
        <w:rPr>
          <w:rFonts w:cs="Times New Roman" w:ascii="Times New Roman" w:hAnsi="Times New Roman"/>
          <w:sz w:val="28"/>
          <w:szCs w:val="28"/>
        </w:rPr>
        <w:t xml:space="preserve">                                                            Коршаков Д.В.</w:t>
      </w:r>
    </w:p>
    <w:p>
      <w:pPr>
        <w:pStyle w:val="Normal"/>
        <w:jc w:val="center"/>
        <w:rPr>
          <w:rFonts w:ascii="Times New Roman" w:hAnsi="Times New Roman" w:cs="Times New Roman"/>
          <w:sz w:val="24"/>
          <w:szCs w:val="24"/>
        </w:rPr>
      </w:pPr>
      <w:r>
        <w:rPr>
          <w:rFonts w:cs="Times New Roman" w:ascii="Times New Roman" w:hAnsi="Times New Roman"/>
          <w:b/>
          <w:sz w:val="28"/>
          <w:szCs w:val="28"/>
        </w:rPr>
        <w:t xml:space="preserve">                                                                   </w:t>
      </w:r>
      <w:r>
        <w:rPr>
          <w:rFonts w:cs="Times New Roman" w:ascii="Times New Roman" w:hAnsi="Times New Roman"/>
          <w:sz w:val="24"/>
          <w:szCs w:val="24"/>
        </w:rPr>
        <w:t>30 августа 2024 г</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40"/>
          <w:szCs w:val="40"/>
        </w:rPr>
      </w:pPr>
      <w:r>
        <w:rPr>
          <w:rFonts w:cs="Times New Roman" w:ascii="Times New Roman" w:hAnsi="Times New Roman"/>
          <w:b/>
          <w:sz w:val="40"/>
          <w:szCs w:val="40"/>
        </w:rPr>
        <w:t>ОСНОВНАЯ  ОБЩЕОБРАЗОВАТЕЛЬНАЯ  ПРОГРАММА</w:t>
      </w:r>
    </w:p>
    <w:p>
      <w:pPr>
        <w:pStyle w:val="Normal"/>
        <w:jc w:val="center"/>
        <w:rPr>
          <w:rFonts w:ascii="Times New Roman" w:hAnsi="Times New Roman" w:cs="Times New Roman"/>
          <w:b/>
          <w:sz w:val="40"/>
          <w:szCs w:val="40"/>
        </w:rPr>
      </w:pPr>
      <w:r>
        <w:rPr>
          <w:rFonts w:cs="Times New Roman" w:ascii="Times New Roman" w:hAnsi="Times New Roman"/>
          <w:b/>
          <w:sz w:val="40"/>
          <w:szCs w:val="40"/>
        </w:rPr>
        <w:t>ОСНОВНОГО  ОБЩЕГО ОБРАЗОВАНИЯ</w:t>
      </w:r>
    </w:p>
    <w:p>
      <w:pPr>
        <w:pStyle w:val="Normal"/>
        <w:jc w:val="center"/>
        <w:rPr>
          <w:rFonts w:ascii="Times New Roman" w:hAnsi="Times New Roman" w:cs="Times New Roman"/>
          <w:b/>
          <w:sz w:val="28"/>
          <w:szCs w:val="28"/>
        </w:rPr>
      </w:pPr>
      <w:r>
        <w:rPr>
          <w:rFonts w:cs="Times New Roman" w:ascii="Times New Roman" w:hAnsi="Times New Roman"/>
          <w:b/>
          <w:sz w:val="28"/>
          <w:szCs w:val="28"/>
        </w:rPr>
        <w:t xml:space="preserve">(срок реализации </w:t>
      </w:r>
      <w:r>
        <w:rPr>
          <w:rFonts w:cs="Times New Roman" w:ascii="Times New Roman" w:hAnsi="Times New Roman"/>
          <w:b/>
          <w:sz w:val="28"/>
          <w:szCs w:val="28"/>
          <w:lang w:val="en-US"/>
        </w:rPr>
        <w:t>2</w:t>
      </w:r>
      <w:r>
        <w:rPr>
          <w:rFonts w:cs="Times New Roman" w:ascii="Times New Roman" w:hAnsi="Times New Roman"/>
          <w:b/>
          <w:sz w:val="28"/>
          <w:szCs w:val="28"/>
        </w:rPr>
        <w:t xml:space="preserve"> года)</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Ладва-Ветка, 2024</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СОДЕРЖАНИЕ</w:t>
      </w:r>
    </w:p>
    <w:p>
      <w:pPr>
        <w:pStyle w:val="ListParagraph"/>
        <w:numPr>
          <w:ilvl w:val="0"/>
          <w:numId w:val="2"/>
        </w:numPr>
        <w:rPr>
          <w:rFonts w:ascii="Times New Roman" w:hAnsi="Times New Roman" w:cs="Times New Roman"/>
          <w:b/>
          <w:sz w:val="28"/>
          <w:szCs w:val="28"/>
          <w:u w:val="single"/>
        </w:rPr>
      </w:pPr>
      <w:r>
        <w:rPr>
          <w:rFonts w:cs="Times New Roman" w:ascii="Times New Roman" w:hAnsi="Times New Roman"/>
          <w:b/>
          <w:sz w:val="28"/>
          <w:szCs w:val="28"/>
          <w:u w:val="single"/>
        </w:rPr>
        <w:t>ЦЕЛЕВОЙ РАЗДЕЛ</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ПОЯСНИТЕЛЬНАЯ ЗАПИСКА</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1.1.1. Цели реализации программы основного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1.1.2. </w:t>
      </w:r>
      <w:r>
        <w:rPr>
          <w:rFonts w:cs="Times New Roman" w:ascii="Times New Roman" w:hAnsi="Times New Roman"/>
          <w:b/>
          <w:color w:val="222222"/>
          <w:sz w:val="24"/>
          <w:szCs w:val="24"/>
          <w:shd w:fill="FFFFFF" w:val="clear"/>
        </w:rPr>
        <w:t>Принципы и подходы к формированию ООП ООО</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ПЛАНИРУЕМЫЕ РЕЗУЛЬТАТЫ ОСВОЕНИЯ ОБУЧАЮЩИМИСЯ  ПРОГРАММЫ ОСНОВНОГО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1.3. СИСТЕМА ОЦЕНКИ ДОСТИЖЕНИЯ ПЛАНИРУЕМЫХ РЕЗУЛЬТАТОВ ОСВОЕНИЯ ПРОГРАММЫ ОСНОВНОГО  ОБЩЕГО ОБРАЗОВАНИЯ</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8"/>
          <w:szCs w:val="28"/>
          <w:u w:val="single"/>
        </w:rPr>
      </w:pPr>
      <w:r>
        <w:rPr>
          <w:rFonts w:cs="Times New Roman" w:ascii="Times New Roman" w:hAnsi="Times New Roman"/>
          <w:b/>
          <w:sz w:val="24"/>
          <w:szCs w:val="24"/>
        </w:rPr>
        <w:t xml:space="preserve"> </w:t>
      </w:r>
      <w:r>
        <w:rPr>
          <w:rFonts w:cs="Times New Roman" w:ascii="Times New Roman" w:hAnsi="Times New Roman"/>
          <w:b/>
          <w:sz w:val="28"/>
          <w:szCs w:val="28"/>
        </w:rPr>
        <w:t xml:space="preserve">2. </w:t>
      </w:r>
      <w:r>
        <w:rPr>
          <w:rFonts w:cs="Times New Roman" w:ascii="Times New Roman" w:hAnsi="Times New Roman"/>
          <w:b/>
          <w:sz w:val="28"/>
          <w:szCs w:val="28"/>
          <w:u w:val="single"/>
        </w:rPr>
        <w:t xml:space="preserve">СОДЕРЖАТЕЛЬНЫЙ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2.1. РАБОЧИЕ ПРОГРАММЫ УЧЕБНЫХ ПРЕДМЕТОВ, УЧЕБНЫХ КУРСОВ</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(В ТОМ ЧИСЛЕ ВНЕУРОЧНОЙ ДЕЯТЕЛЬНОСТИ) </w:t>
      </w:r>
    </w:p>
    <w:p>
      <w:pPr>
        <w:pStyle w:val="Normal"/>
        <w:rPr/>
      </w:pPr>
      <w:r>
        <w:rPr>
          <w:rFonts w:cs="Times New Roman" w:ascii="Times New Roman" w:hAnsi="Times New Roman"/>
          <w:b/>
          <w:sz w:val="24"/>
          <w:szCs w:val="24"/>
        </w:rPr>
        <w:t xml:space="preserve">         </w:t>
      </w:r>
      <w:r>
        <w:rPr>
          <w:rFonts w:cs="Times New Roman" w:ascii="Times New Roman" w:hAnsi="Times New Roman"/>
          <w:b/>
          <w:sz w:val="24"/>
          <w:szCs w:val="24"/>
        </w:rPr>
        <w:t xml:space="preserve">2.2. ПРОГРАММА РАЗВИТИЯ УУД ( ПРОГРАММА ФОРМИРОВАНИЯ ОБЩЕУЧЕБНЫХ  УМЕНИЙ И НАВЫКОВ ) ПРИ ПОЛУЧЕНИИ ОСНОВНОГО ОБЩЕГО ОБРАЗОВАНИЯ, ВКЛЮЧАЮЩАЯ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2.2.1 Пояснительная записка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2.2.2 Целевой раздел</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2.2.3 Содержательный раздел</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 Описание взаимосвязи универсальных учебных действий с содержанием</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учебных предметов, учебных курсов </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rPr>
        <w:t xml:space="preserve">                     </w:t>
      </w:r>
      <w:r>
        <w:rPr>
          <w:rFonts w:cs="Times New Roman" w:ascii="Times New Roman" w:hAnsi="Times New Roman"/>
          <w:b/>
          <w:sz w:val="24"/>
          <w:szCs w:val="24"/>
        </w:rPr>
        <w:t>2.</w:t>
      </w:r>
      <w:r>
        <w:rPr>
          <w:rFonts w:cs="Arial" w:ascii="Arial" w:hAnsi="Arial"/>
          <w:sz w:val="21"/>
          <w:szCs w:val="21"/>
          <w:shd w:fill="FFFFFF" w:val="clear"/>
        </w:rPr>
        <w:t xml:space="preserve">  </w:t>
      </w:r>
      <w:r>
        <w:rPr>
          <w:rFonts w:cs="Times New Roman" w:ascii="Times New Roman" w:hAnsi="Times New Roman"/>
          <w:b/>
          <w:sz w:val="24"/>
          <w:szCs w:val="24"/>
          <w:shd w:fill="FFFFFF" w:val="clear"/>
        </w:rP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pPr>
        <w:pStyle w:val="Normal"/>
        <w:rPr>
          <w:rFonts w:ascii="Times New Roman" w:hAnsi="Times New Roman" w:eastAsia="Times New Roman" w:cs="Times New Roman"/>
          <w:b/>
          <w:sz w:val="24"/>
          <w:szCs w:val="24"/>
          <w:lang w:eastAsia="ru-RU"/>
        </w:rPr>
      </w:pPr>
      <w:r>
        <w:rPr>
          <w:rFonts w:cs="Arial" w:ascii="Arial" w:hAnsi="Arial"/>
          <w:b/>
          <w:color w:val="222222"/>
          <w:sz w:val="21"/>
          <w:szCs w:val="21"/>
          <w:shd w:fill="FFFFFF" w:val="clear"/>
        </w:rPr>
        <w:t xml:space="preserve">                     </w:t>
      </w:r>
      <w:r>
        <w:rPr>
          <w:rFonts w:cs="Times New Roman" w:ascii="Times New Roman" w:hAnsi="Times New Roman"/>
          <w:b/>
          <w:sz w:val="24"/>
          <w:szCs w:val="24"/>
          <w:shd w:fill="FFFFFF" w:val="clear"/>
        </w:rPr>
        <w:t>2.1 Особенности реализации учебно-исследовательской деятельности</w:t>
      </w:r>
      <w:r>
        <w:rPr>
          <w:rFonts w:eastAsia="Times New Roman" w:cs="Arial" w:ascii="Arial" w:hAnsi="Arial"/>
          <w:color w:val="222222"/>
          <w:sz w:val="21"/>
          <w:szCs w:val="21"/>
          <w:lang w:eastAsia="ru-RU"/>
        </w:rPr>
        <w:br/>
      </w:r>
      <w:r>
        <w:rPr>
          <w:rFonts w:cs="Times New Roman" w:ascii="Times New Roman" w:hAnsi="Times New Roman"/>
          <w:b/>
          <w:sz w:val="24"/>
          <w:szCs w:val="24"/>
          <w:shd w:fill="FFFFFF" w:val="clear"/>
        </w:rPr>
        <w:t>2.1.1. Особенность организации УИД обучающихся в рамках урочной деятельности</w:t>
      </w:r>
    </w:p>
    <w:p>
      <w:pPr>
        <w:pStyle w:val="Copyright-info"/>
        <w:spacing w:beforeAutospacing="0" w:before="0" w:afterAutospacing="0" w:after="150"/>
        <w:rPr>
          <w:b/>
          <w:shd w:fill="FFFFFF" w:val="clear"/>
        </w:rPr>
      </w:pPr>
      <w:r>
        <w:rPr>
          <w:rStyle w:val="Strong"/>
        </w:rPr>
        <w:t>2.1.2. Особенность организации УИД обучающихся</w:t>
      </w:r>
      <w:r>
        <w:rPr>
          <w:b/>
          <w:shd w:fill="FFFFFF" w:val="clear"/>
        </w:rPr>
        <w:t> </w:t>
      </w:r>
      <w:r>
        <w:rPr>
          <w:rStyle w:val="Strong"/>
        </w:rPr>
        <w:t>в рамках внеурочной деятельности</w:t>
      </w:r>
      <w:r>
        <w:rPr>
          <w:b/>
        </w:rPr>
        <w:t xml:space="preserve"> </w:t>
        <w:br/>
      </w:r>
      <w:r>
        <w:rPr>
          <w:b/>
          <w:shd w:fill="FFFFFF" w:val="clear"/>
        </w:rPr>
        <w:t>2.1.3. Оценивание результатов УИД обучающихся</w:t>
      </w:r>
    </w:p>
    <w:p>
      <w:pPr>
        <w:pStyle w:val="Copyright-info"/>
        <w:spacing w:beforeAutospacing="0" w:before="0" w:afterAutospacing="0" w:after="150"/>
        <w:rPr>
          <w:b/>
          <w:shd w:fill="FFFFFF" w:val="clear"/>
        </w:rPr>
      </w:pPr>
      <w:r>
        <w:rPr>
          <w:b/>
          <w:shd w:fill="FFFFFF" w:val="clear"/>
        </w:rPr>
        <w:t xml:space="preserve">                    </w:t>
      </w:r>
      <w:r>
        <w:rPr>
          <w:b/>
          <w:shd w:fill="FFFFFF" w:val="clear"/>
        </w:rPr>
        <w:t>2.2. Особенности реализации проектной деятельности</w:t>
      </w:r>
    </w:p>
    <w:p>
      <w:pPr>
        <w:pStyle w:val="Copyright-info"/>
        <w:spacing w:beforeAutospacing="0" w:before="0" w:afterAutospacing="0" w:after="150"/>
        <w:rPr>
          <w:b/>
          <w:shd w:fill="FFFFFF" w:val="clear"/>
        </w:rPr>
      </w:pPr>
      <w:r>
        <w:rPr>
          <w:b/>
          <w:shd w:fill="FFFFFF" w:val="clear"/>
        </w:rPr>
        <w:t>2.2.1. Особенность организации ПД обучающихся в рамках урочной деятельности</w:t>
      </w:r>
    </w:p>
    <w:p>
      <w:pPr>
        <w:pStyle w:val="Copyright-info"/>
        <w:spacing w:beforeAutospacing="0" w:before="0" w:afterAutospacing="0" w:after="150"/>
        <w:rPr>
          <w:b/>
          <w:shd w:fill="FFFFFF" w:val="clear"/>
        </w:rPr>
      </w:pPr>
      <w:r>
        <w:rPr>
          <w:b/>
          <w:shd w:fill="FFFFFF" w:val="clear"/>
        </w:rPr>
        <w:t xml:space="preserve">2.2.2. Особенность организации ПД обучающихся в рамках внеурочной деятельности </w:t>
      </w:r>
    </w:p>
    <w:p>
      <w:pPr>
        <w:pStyle w:val="Copyright-info"/>
        <w:spacing w:beforeAutospacing="0" w:before="0" w:afterAutospacing="0" w:after="150"/>
        <w:rPr>
          <w:b/>
          <w:shd w:fill="FFFFFF" w:val="clear"/>
        </w:rPr>
      </w:pPr>
      <w:r>
        <w:rPr>
          <w:b/>
          <w:shd w:fill="FFFFFF" w:val="clear"/>
        </w:rPr>
        <w:t>2.2.3. Оценивание результатов ПД обучающихся</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r>
        <w:rPr>
          <w:rStyle w:val="Strong"/>
          <w:rFonts w:cs="Times New Roman" w:ascii="Times New Roman" w:hAnsi="Times New Roman"/>
          <w:sz w:val="24"/>
          <w:szCs w:val="24"/>
        </w:rPr>
        <w:t>3. Организационный раздел</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3.1. Формы взаимодействия участников образовательного процесса при создании и реализации программы формирования УУД</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3.2. Основные подходы к формированию УУД на уроках</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3.3. Методические условия реализации программы формирования УУД обучающихся</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3.4. Кадровые условия реализации программы формирования УУД</w:t>
      </w:r>
    </w:p>
    <w:p>
      <w:pPr>
        <w:pStyle w:val="Normal"/>
        <w:rPr>
          <w:rFonts w:ascii="Times New Roman" w:hAnsi="Times New Roman" w:cs="Times New Roman"/>
          <w:b/>
          <w:sz w:val="24"/>
          <w:szCs w:val="24"/>
        </w:rPr>
      </w:pPr>
      <w:r>
        <w:rPr>
          <w:rFonts w:cs="Times New Roman" w:ascii="Times New Roman" w:hAnsi="Times New Roman"/>
          <w:b/>
          <w:sz w:val="24"/>
          <w:szCs w:val="24"/>
          <w:shd w:fill="FFFFFF" w:val="clear"/>
        </w:rPr>
        <w:t>3.5. Материально-технические условия реализации программы формирования УУД</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u w:val="single"/>
        </w:rPr>
      </w:pPr>
      <w:r>
        <w:rPr>
          <w:rFonts w:cs="Times New Roman" w:ascii="Times New Roman" w:hAnsi="Times New Roman"/>
          <w:b/>
          <w:sz w:val="28"/>
          <w:szCs w:val="28"/>
        </w:rPr>
        <w:t xml:space="preserve"> </w:t>
      </w:r>
      <w:r>
        <w:rPr>
          <w:rFonts w:cs="Times New Roman" w:ascii="Times New Roman" w:hAnsi="Times New Roman"/>
          <w:b/>
          <w:sz w:val="28"/>
          <w:szCs w:val="28"/>
        </w:rPr>
        <w:t xml:space="preserve">3. </w:t>
      </w:r>
      <w:r>
        <w:rPr>
          <w:rFonts w:cs="Times New Roman" w:ascii="Times New Roman" w:hAnsi="Times New Roman"/>
          <w:b/>
          <w:sz w:val="28"/>
          <w:szCs w:val="28"/>
          <w:u w:val="single"/>
        </w:rPr>
        <w:t xml:space="preserve">ОРГАНИЗАЦИОННЫЙ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3.1. УЧЕБНЫЙ ПЛАН</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3.3. КАЛЕНДАРНЫЙ УЧЕБНЫЙ ГРАФИК</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НАЧАЛЬНОГО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Normal"/>
        <w:rPr>
          <w:rFonts w:ascii="Times New Roman" w:hAnsi="Times New Roman" w:cs="Times New Roman"/>
          <w:b/>
          <w:sz w:val="24"/>
          <w:szCs w:val="24"/>
        </w:rPr>
      </w:pPr>
      <w:r>
        <w:rPr>
          <w:rFonts w:cs="Times New Roman" w:ascii="Times New Roman" w:hAnsi="Times New Roman"/>
          <w:b/>
          <w:sz w:val="24"/>
          <w:szCs w:val="24"/>
        </w:rPr>
        <w:t xml:space="preserve">3.5.1 Характеристика условий реализации общесистемных требований </w:t>
      </w:r>
    </w:p>
    <w:p>
      <w:pPr>
        <w:pStyle w:val="Normal"/>
        <w:rPr>
          <w:rFonts w:ascii="Times New Roman" w:hAnsi="Times New Roman" w:cs="Times New Roman"/>
          <w:b/>
          <w:sz w:val="24"/>
          <w:szCs w:val="24"/>
        </w:rPr>
      </w:pPr>
      <w:r>
        <w:rPr>
          <w:rFonts w:cs="Times New Roman" w:ascii="Times New Roman" w:hAnsi="Times New Roman"/>
          <w:b/>
          <w:sz w:val="24"/>
          <w:szCs w:val="24"/>
        </w:rPr>
        <w:t>3.5.2 Характеристика условий реализации требований к психолого-педагогическим, кадровым и финансовым условиям</w:t>
      </w:r>
    </w:p>
    <w:p>
      <w:pPr>
        <w:pStyle w:val="Normal"/>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учебно-методическому обеспечению</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Normal"/>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t xml:space="preserve">                  </w:t>
      </w:r>
      <w:r>
        <w:rPr>
          <w:rFonts w:eastAsia="OfficinaSansBoldITC" w:ascii="Times New Roman" w:hAnsi="Times New Roman"/>
          <w:b/>
          <w:sz w:val="32"/>
          <w:szCs w:val="32"/>
        </w:rPr>
        <w:t>1. ЦЕЛЕВОЙ РАЗДЕЛ</w:t>
      </w:r>
    </w:p>
    <w:p>
      <w:pPr>
        <w:pStyle w:val="ListParagraph"/>
        <w:ind w:left="1080"/>
        <w:rPr>
          <w:rFonts w:ascii="Times New Roman" w:hAnsi="Times New Roman" w:eastAsia="SchoolBookSanPin"/>
          <w:sz w:val="28"/>
          <w:szCs w:val="28"/>
        </w:rPr>
      </w:pPr>
      <w:r>
        <w:rPr>
          <w:rFonts w:eastAsia="SchoolBookSanPin" w:ascii="Times New Roman" w:hAnsi="Times New Roman"/>
          <w:sz w:val="28"/>
          <w:szCs w:val="28"/>
        </w:rPr>
        <w:t xml:space="preserve">                         </w:t>
      </w:r>
    </w:p>
    <w:p>
      <w:pPr>
        <w:pStyle w:val="ListParagraph"/>
        <w:ind w:left="1080"/>
        <w:rPr>
          <w:rFonts w:ascii="Times New Roman" w:hAnsi="Times New Roman" w:eastAsia="SchoolBookSanPin"/>
          <w:b/>
          <w:sz w:val="24"/>
          <w:szCs w:val="24"/>
        </w:rPr>
      </w:pPr>
      <w:r>
        <w:rPr>
          <w:rFonts w:eastAsia="SchoolBookSanPin" w:ascii="Times New Roman" w:hAnsi="Times New Roman"/>
          <w:sz w:val="28"/>
          <w:szCs w:val="28"/>
        </w:rPr>
        <w:t xml:space="preserve">                  </w:t>
      </w:r>
      <w:r>
        <w:rPr>
          <w:rFonts w:eastAsia="SchoolBookSanPin" w:ascii="Times New Roman" w:hAnsi="Times New Roman"/>
          <w:b/>
          <w:sz w:val="24"/>
          <w:szCs w:val="24"/>
        </w:rPr>
        <w:t>1.1  ПОЯСНИТЕЛЬНАЯ ЗАПИСКА</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Образовательная программа основного общего образования МОУ «Ладва-Веткинская ООШ №7»» (далее образовательная организация) разработана в соответствии с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Федеральным законом №273-ФЗ от 29 декабря2012 года «Об образовании в Российской Федерации» с изменениями и дополнениями; </w:t>
      </w:r>
    </w:p>
    <w:p>
      <w:pPr>
        <w:pStyle w:val="Normal"/>
        <w:jc w:val="both"/>
        <w:rPr>
          <w:rFonts w:ascii="Times New Roman" w:hAnsi="Times New Roman" w:eastAsia="SchoolBookSanPin" w:cs="Times New Roma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Федеральным государственным образовательным стандартом основного общего образования, утвержденного приказом Министерства просвещения Российской Федерации от </w:t>
      </w:r>
      <w:r>
        <w:rPr>
          <w:rFonts w:cs="Arial" w:ascii="Arial" w:hAnsi="Arial"/>
          <w:color w:val="222222"/>
          <w:sz w:val="21"/>
          <w:szCs w:val="21"/>
          <w:shd w:fill="FFFFFF" w:val="clear"/>
        </w:rPr>
        <w:t xml:space="preserve"> </w:t>
      </w:r>
      <w:r>
        <w:rPr>
          <w:rFonts w:cs="Times New Roman" w:ascii="Times New Roman" w:hAnsi="Times New Roman"/>
          <w:color w:val="222222"/>
          <w:sz w:val="24"/>
          <w:szCs w:val="24"/>
          <w:shd w:fill="FFFFFF" w:val="clear"/>
        </w:rPr>
        <w:t>17.12.2010 № 189</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Федеральной образовательной программой основного общего образования, утвержденной приказом Министерства просвещения от 18.05. 2023 №373.</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Также при реализации ООП ООО учтены требования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t>1.1.1. Цели реализации программы 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u w:val="single"/>
        </w:rPr>
        <w:t>Целями</w:t>
      </w:r>
      <w:r>
        <w:rPr>
          <w:rFonts w:eastAsia="SchoolBookSanPin" w:ascii="Times New Roman" w:hAnsi="Times New Roman"/>
          <w:sz w:val="24"/>
          <w:szCs w:val="24"/>
        </w:rPr>
        <w:t xml:space="preserve"> реализации ФОП ООО являются: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-создание условий для становления и формирования личности обучающегося: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Способствовать осознанию обучающимися российской гражданской идентичности.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Формировать готовность обучающихся к саморазвитию, самостоятельности и личностному самоопределению.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Развивать у обучающихся самостоятельность и инициативность.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Создать условия для мотивации к целенаправленной социально значимой деятельности.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Создать условия для формирования внутренней позиции личности как особого ценностного отношения к себе, окружающим людям и жизни в целом.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Достижение поставленных целей реализации ФОП ООО предусматривает решение следующих </w:t>
      </w:r>
      <w:r>
        <w:rPr>
          <w:rFonts w:eastAsia="SchoolBookSanPin" w:ascii="Times New Roman" w:hAnsi="Times New Roman"/>
          <w:sz w:val="24"/>
          <w:szCs w:val="24"/>
          <w:u w:val="single"/>
        </w:rPr>
        <w:t>основных задач:</w:t>
      </w:r>
      <w:r>
        <w:rPr>
          <w:rFonts w:eastAsia="SchoolBookSanPin" w:ascii="Times New Roman" w:hAnsi="Times New Roman"/>
          <w:sz w:val="24"/>
          <w:szCs w:val="24"/>
        </w:rPr>
        <w:t xml:space="preserve">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преемственности основного общего и среднего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доступности получения качественного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pPr>
        <w:pStyle w:val="Normal"/>
        <w:spacing w:lineRule="auto" w:line="360" w:before="0" w:after="0"/>
        <w:ind w:firstLine="709"/>
        <w:jc w:val="both"/>
        <w:rPr>
          <w:rFonts w:ascii="Times New Roman" w:hAnsi="Times New Roman" w:eastAsia="SchoolBookSanPin"/>
          <w:sz w:val="28"/>
          <w:szCs w:val="28"/>
        </w:rPr>
      </w:pPr>
      <w:r>
        <w:rPr>
          <w:rFonts w:eastAsia="SchoolBookSanPin" w:ascii="Times New Roman" w:hAnsi="Times New Roman"/>
          <w:sz w:val="28"/>
          <w:szCs w:val="28"/>
        </w:rPr>
      </w:r>
    </w:p>
    <w:p>
      <w:pPr>
        <w:pStyle w:val="ListParagraph"/>
        <w:ind w:left="420"/>
        <w:jc w:val="center"/>
        <w:rPr>
          <w:rFonts w:ascii="Times New Roman" w:hAnsi="Times New Roman" w:cs="Times New Roman"/>
          <w:b/>
          <w:sz w:val="24"/>
          <w:szCs w:val="24"/>
        </w:rPr>
      </w:pPr>
      <w:r>
        <w:rPr>
          <w:rFonts w:eastAsia="SchoolBookSanPin" w:ascii="Times New Roman" w:hAnsi="Times New Roman"/>
          <w:b/>
          <w:sz w:val="24"/>
          <w:szCs w:val="24"/>
        </w:rPr>
        <w:t xml:space="preserve">1.1.2. </w:t>
      </w:r>
      <w:r>
        <w:rPr>
          <w:rFonts w:cs="Times New Roman" w:ascii="Times New Roman" w:hAnsi="Times New Roman"/>
          <w:b/>
          <w:color w:val="222222"/>
          <w:sz w:val="24"/>
          <w:szCs w:val="24"/>
          <w:shd w:fill="FFFFFF" w:val="clear"/>
        </w:rPr>
        <w:t>Принципы и подходы к формированию ООП ООО</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ФОП ООО учитывает следующие </w:t>
      </w:r>
      <w:r>
        <w:rPr>
          <w:rFonts w:eastAsia="SchoolBookSanPin" w:ascii="Times New Roman" w:hAnsi="Times New Roman"/>
          <w:bCs/>
          <w:sz w:val="24"/>
          <w:szCs w:val="24"/>
          <w:u w:val="single"/>
        </w:rPr>
        <w:t>принципы</w:t>
      </w:r>
      <w:r>
        <w:rPr>
          <w:rFonts w:eastAsia="SchoolBookSanPin" w:ascii="Times New Roman" w:hAnsi="Times New Roman"/>
          <w:sz w:val="24"/>
          <w:szCs w:val="24"/>
          <w:u w:val="single"/>
        </w:rPr>
        <w:t>:</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интеграции обучения и воспитания: ФОП ООО предусматривает связь урочной и внеурочной деятельности,</w:t>
      </w:r>
      <w:r>
        <w:rPr>
          <w:sz w:val="24"/>
          <w:szCs w:val="24"/>
        </w:rPr>
        <w:t xml:space="preserve"> </w:t>
      </w:r>
      <w:r>
        <w:rPr>
          <w:rFonts w:eastAsia="SchoolBookSanPin" w:ascii="Times New Roman" w:hAnsi="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pStyle w:val="Normal"/>
        <w:ind w:firstLine="708"/>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В программе определяются основные подходы к её реализации, наиболее целесообразные с учётом традиций коллектива школы, потенциала педагогических кадров и контингента обучающихся.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u w:val="single"/>
        </w:rPr>
        <w:t>Подходы к  реализации ООП ООО</w:t>
      </w:r>
      <w:r>
        <w:rPr>
          <w:rFonts w:cs="Times New Roman" w:ascii="Times New Roman" w:hAnsi="Times New Roman"/>
          <w:sz w:val="24"/>
          <w:szCs w:val="24"/>
        </w:rPr>
        <w:t xml:space="preserve">: </w:t>
      </w:r>
    </w:p>
    <w:p>
      <w:pPr>
        <w:pStyle w:val="NormalWeb"/>
        <w:spacing w:beforeAutospacing="0" w:before="0" w:afterAutospacing="0" w:after="150"/>
        <w:jc w:val="both"/>
        <w:rPr>
          <w:color w:val="222222"/>
        </w:rPr>
      </w:pPr>
      <w:r>
        <w:rPr>
          <w:color w:val="222222"/>
        </w:rPr>
        <w:t>ООП ООО реализуется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pPr>
        <w:pStyle w:val="NormalWeb"/>
        <w:spacing w:beforeAutospacing="0" w:before="0" w:afterAutospacing="0" w:after="150"/>
        <w:jc w:val="both"/>
        <w:rPr>
          <w:b/>
          <w:color w:val="222222"/>
        </w:rPr>
      </w:pPr>
      <w:r>
        <w:rPr>
          <w:rStyle w:val="Strong"/>
          <w:b w:val="false"/>
          <w:color w:val="222222"/>
        </w:rPr>
        <w:t>Внутренние ресурсы:</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кадровые (педагоги основного общего образования, педагоги дополнительного образования, педагог-психолог, социальный педагог, тьютор, библиотекарь, преподаватель-организатор);</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финансовые (бюджетные средства, спонсорская помощь);</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материально-технические (оснащение оборудованием, в том числе учебно-методическим, всех помещений школы);</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pPr>
        <w:pStyle w:val="NormalWeb"/>
        <w:spacing w:beforeAutospacing="0" w:before="0" w:afterAutospacing="0" w:after="150"/>
        <w:rPr>
          <w:rStyle w:val="Strong"/>
          <w:color w:val="222222"/>
        </w:rPr>
      </w:pPr>
      <w:r>
        <w:rPr>
          <w:color w:val="222222"/>
        </w:rPr>
      </w:r>
    </w:p>
    <w:p>
      <w:pPr>
        <w:pStyle w:val="NormalWeb"/>
        <w:spacing w:beforeAutospacing="0" w:before="0" w:afterAutospacing="0" w:after="150"/>
        <w:rPr>
          <w:color w:val="222222"/>
        </w:rPr>
      </w:pPr>
      <w:r>
        <w:rPr>
          <w:rStyle w:val="Strong"/>
          <w:b w:val="false"/>
          <w:color w:val="222222"/>
        </w:rPr>
        <w:t>Внешние ресурсы</w:t>
      </w:r>
      <w:r>
        <w:rPr>
          <w:color w:val="222222"/>
        </w:rPr>
        <w:t>, используемые школой, представляют собой сторонние образовательные организации, в том числе, реализующие дополнительные общеобразовательные программы. Осуществляется сотрудничество с организациями:</w:t>
      </w:r>
    </w:p>
    <w:p>
      <w:pPr>
        <w:pStyle w:val="Normal"/>
        <w:numPr>
          <w:ilvl w:val="0"/>
          <w:numId w:val="4"/>
        </w:numPr>
        <w:spacing w:lineRule="auto" w:line="240" w:before="0" w:after="0"/>
        <w:ind w:hanging="360" w:left="270"/>
        <w:rPr>
          <w:rFonts w:ascii="Times New Roman" w:hAnsi="Times New Roman" w:cs="Times New Roman"/>
          <w:color w:val="222222"/>
          <w:sz w:val="24"/>
          <w:szCs w:val="24"/>
        </w:rPr>
      </w:pPr>
      <w:r>
        <w:rPr>
          <w:rFonts w:cs="Times New Roman" w:ascii="Times New Roman" w:hAnsi="Times New Roman"/>
          <w:color w:val="222222"/>
          <w:sz w:val="24"/>
          <w:szCs w:val="24"/>
        </w:rPr>
        <w:t>ДЮСШ Прионежский муниципальный район;</w:t>
      </w:r>
    </w:p>
    <w:p>
      <w:pPr>
        <w:pStyle w:val="Normal"/>
        <w:numPr>
          <w:ilvl w:val="0"/>
          <w:numId w:val="4"/>
        </w:numPr>
        <w:spacing w:lineRule="auto" w:line="240" w:before="0" w:after="0"/>
        <w:ind w:hanging="360" w:left="270"/>
        <w:rPr>
          <w:rFonts w:ascii="Times New Roman" w:hAnsi="Times New Roman" w:cs="Times New Roman"/>
          <w:color w:val="222222"/>
          <w:sz w:val="24"/>
          <w:szCs w:val="24"/>
        </w:rPr>
      </w:pPr>
      <w:r>
        <w:rPr>
          <w:rFonts w:cs="Times New Roman" w:ascii="Times New Roman" w:hAnsi="Times New Roman"/>
          <w:color w:val="222222"/>
          <w:sz w:val="24"/>
          <w:szCs w:val="24"/>
        </w:rPr>
        <w:t>«Ладвинская музыкальная школа»</w:t>
      </w:r>
    </w:p>
    <w:p>
      <w:pPr>
        <w:pStyle w:val="NormalWeb"/>
        <w:spacing w:beforeAutospacing="0" w:before="0" w:afterAutospacing="0" w:after="150"/>
        <w:rPr>
          <w:color w:val="222222"/>
        </w:rPr>
      </w:pPr>
      <w:r>
        <w:rPr>
          <w:color w:val="222222"/>
        </w:rPr>
      </w:r>
    </w:p>
    <w:p>
      <w:pPr>
        <w:pStyle w:val="NormalWeb"/>
        <w:spacing w:beforeAutospacing="0" w:before="0" w:afterAutospacing="0" w:after="150"/>
        <w:jc w:val="both"/>
        <w:rPr>
          <w:color w:val="222222"/>
        </w:rPr>
      </w:pPr>
      <w:r>
        <w:rPr>
          <w:color w:val="222222"/>
        </w:rPr>
        <w:t xml:space="preserve">   </w:t>
      </w:r>
      <w:r>
        <w:rPr>
          <w:color w:val="222222"/>
        </w:rPr>
        <w:t>Контроль качества образования осуществляется с помощью внутренней системы оценки качества образования (ВСОКО) школы, которая регламентируется положением о ВСОКО. Работа системы осуществляется посредством планирования контроля основных направлений деятельности школы, 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pPr>
        <w:pStyle w:val="Normal"/>
        <w:spacing w:lineRule="auto" w:line="240" w:before="0" w:after="0"/>
        <w:ind w:firstLine="709"/>
        <w:jc w:val="both"/>
        <w:rPr>
          <w:rFonts w:ascii="Times New Roman" w:hAnsi="Times New Roman" w:eastAsia="SchoolBookSanPin"/>
          <w:sz w:val="24"/>
          <w:szCs w:val="24"/>
        </w:rPr>
      </w:pPr>
      <w:r>
        <w:rPr>
          <w:rFonts w:cs="Times New Roman" w:ascii="Times New Roman" w:hAnsi="Times New Roman"/>
          <w:sz w:val="24"/>
          <w:szCs w:val="24"/>
        </w:rPr>
        <w:t xml:space="preserve">    </w:t>
      </w:r>
      <w:r>
        <w:rPr>
          <w:rFonts w:eastAsia="SchoolBookSanPin" w:ascii="Times New Roman" w:hAnsi="Times New Roman"/>
          <w:sz w:val="24"/>
          <w:szCs w:val="24"/>
        </w:rPr>
        <w:t>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Обучение в образовательной организации при реализации данной образовательной программы организовано по 6-дневной учебной неделе.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ПЛАНИРУЕМЫЕ РЕЗУЛЬТАТЫ ОСВОЕНИЯ ОБУЧАЮЩИМИСЯ ПРОГРАММЫ 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cs="Times New Roman" w:ascii="Times New Roman" w:hAnsi="Times New Roman"/>
          <w:sz w:val="24"/>
          <w:szCs w:val="24"/>
        </w:rPr>
        <w:t xml:space="preserve"> </w:t>
      </w:r>
      <w:r>
        <w:rPr>
          <w:rFonts w:eastAsia="SchoolBookSanPin" w:ascii="Times New Roman" w:hAnsi="Times New Roman"/>
          <w:sz w:val="24"/>
          <w:szCs w:val="24"/>
        </w:rPr>
        <w:t> </w:t>
      </w:r>
      <w:r>
        <w:rPr>
          <w:rFonts w:eastAsia="SchoolBookSanPin" w:ascii="Times New Roman" w:hAnsi="Times New Roman"/>
          <w:sz w:val="24"/>
          <w:szCs w:val="24"/>
        </w:rP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Метапредметные результаты включают:</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способность их использовать в учебной, познавательной и социальной практике;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познавательными универсальными учебными действиями;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коммуникативными универсальными учебными действиями;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регулятивными универсальными учебными действиями.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Предметные результаты включают: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Требования к предметным результатам: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сформулированы в деятельностной форме с усилением акцента на применение знаний и конкретные умения;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определяют требования к результатам освоения программ основного общего образования по учебным предметам;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pPr>
        <w:pStyle w:val="ListParagraph"/>
        <w:ind w:left="750"/>
        <w:jc w:val="both"/>
        <w:rPr>
          <w:sz w:val="24"/>
          <w:szCs w:val="24"/>
        </w:rPr>
      </w:pPr>
      <w:r>
        <w:rPr>
          <w:sz w:val="24"/>
          <w:szCs w:val="24"/>
        </w:rPr>
      </w:r>
    </w:p>
    <w:p>
      <w:pPr>
        <w:pStyle w:val="ListParagraph"/>
        <w:ind w:left="750"/>
        <w:jc w:val="both"/>
        <w:rPr>
          <w:sz w:val="24"/>
          <w:szCs w:val="24"/>
        </w:rPr>
      </w:pPr>
      <w:r>
        <w:rPr>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 xml:space="preserve">СИСТЕМА ОЦЕНКИ ДОСТИЖЕНИЯ ПЛАНИРУЕМЫХ РЕЗУЛЬТАТОВ ОСВОЕНИЯ ПРОГРАММЫ </w:t>
      </w:r>
    </w:p>
    <w:p>
      <w:pPr>
        <w:pStyle w:val="ListParagraph"/>
        <w:ind w:left="1485"/>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SchoolBookSanPin" w:ascii="Times New Roman" w:hAnsi="Times New Roman"/>
          <w:bCs/>
          <w:sz w:val="24"/>
          <w:szCs w:val="24"/>
        </w:rPr>
        <w:t xml:space="preserve">функциями </w:t>
      </w:r>
      <w:r>
        <w:rPr>
          <w:rFonts w:eastAsia="SchoolBookSanPin" w:ascii="Times New Roman" w:hAnsi="Times New Roman"/>
          <w:sz w:val="24"/>
          <w:szCs w:val="24"/>
        </w:rPr>
        <w:t xml:space="preserve">являются: </w:t>
      </w:r>
      <w:r>
        <w:rPr>
          <w:rFonts w:eastAsia="SchoolBookSanPin" w:ascii="Times New Roman" w:hAnsi="Times New Roman"/>
          <w:bCs/>
          <w:sz w:val="24"/>
          <w:szCs w:val="24"/>
        </w:rPr>
        <w:t xml:space="preserve">ориентация образовательного процесса </w:t>
      </w:r>
      <w:r>
        <w:rPr>
          <w:rFonts w:eastAsia="SchoolBookSanPin" w:ascii="Times New Roman" w:hAnsi="Times New Roman"/>
          <w:sz w:val="24"/>
          <w:szCs w:val="24"/>
        </w:rPr>
        <w:t xml:space="preserve">на достижение планируемых результатов освоения ФОП ООО и обеспечение эффективной </w:t>
      </w:r>
      <w:r>
        <w:rPr>
          <w:rFonts w:eastAsia="SchoolBookSanPin" w:ascii="Times New Roman" w:hAnsi="Times New Roman"/>
          <w:bCs/>
          <w:sz w:val="24"/>
          <w:szCs w:val="24"/>
        </w:rPr>
        <w:t>обратной связи</w:t>
      </w:r>
      <w:r>
        <w:rPr>
          <w:rFonts w:eastAsia="SchoolBookSanPin" w:ascii="Times New Roman" w:hAnsi="Times New Roman"/>
          <w:sz w:val="24"/>
          <w:szCs w:val="24"/>
        </w:rPr>
        <w:t xml:space="preserve">, позволяющей осуществлять </w:t>
      </w:r>
      <w:r>
        <w:rPr>
          <w:rFonts w:eastAsia="SchoolBookSanPin" w:ascii="Times New Roman" w:hAnsi="Times New Roman"/>
          <w:bCs/>
          <w:sz w:val="24"/>
          <w:szCs w:val="24"/>
        </w:rPr>
        <w:t>управление образовательным процессом.</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Основными направлениями и целями оценочной деятельности </w:t>
      </w:r>
      <w:r>
        <w:rPr>
          <w:rFonts w:eastAsia="SchoolBookSanPin" w:ascii="Times New Roman" w:hAnsi="Times New Roman"/>
          <w:sz w:val="24"/>
          <w:szCs w:val="24"/>
        </w:rPr>
        <w:t>в образовательной организации являются: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результатов деятельности образовательной организации как основа аккредитационных процедур.</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bCs/>
          <w:sz w:val="24"/>
          <w:szCs w:val="24"/>
        </w:rPr>
        <w:t>Основным объектом системы оценки</w:t>
      </w:r>
      <w:r>
        <w:rPr>
          <w:rFonts w:eastAsia="SchoolBookSanPin" w:ascii="Times New Roman" w:hAnsi="Times New Roman"/>
          <w:sz w:val="24"/>
          <w:szCs w:val="24"/>
        </w:rPr>
        <w:t>,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Внутренняя оценка </w:t>
      </w:r>
      <w:r>
        <w:rPr>
          <w:rFonts w:eastAsia="SchoolBookSanPin" w:ascii="Times New Roman" w:hAnsi="Times New Roman"/>
          <w:sz w:val="24"/>
          <w:szCs w:val="24"/>
        </w:rPr>
        <w:t>включает:</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стартовую диагностику;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текущую и тематическую оценку;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итоговую оценку;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промежуточную аттестацию;</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психолого-педагогическое наблюдение;</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внутренний мониторинг образовательных достижений обучающихся.</w:t>
      </w:r>
    </w:p>
    <w:p>
      <w:pPr>
        <w:pStyle w:val="Normal"/>
        <w:tabs>
          <w:tab w:val="clear" w:pos="708"/>
          <w:tab w:val="left" w:pos="709" w:leader="none"/>
          <w:tab w:val="left" w:pos="851" w:leader="none"/>
        </w:tabs>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Внешняя оценка включает:</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независимую оценку качества подготовки обучающихся</w:t>
      </w:r>
      <w:r>
        <w:rPr>
          <w:rStyle w:val="FootnoteReference"/>
          <w:rFonts w:eastAsia="SchoolBookSanPin" w:ascii="Times New Roman" w:hAnsi="Times New Roman"/>
          <w:sz w:val="24"/>
          <w:szCs w:val="24"/>
        </w:rPr>
        <w:footnoteReference w:id="2"/>
      </w:r>
      <w:r>
        <w:rPr>
          <w:rFonts w:eastAsia="SchoolBookSanPin" w:ascii="Times New Roman" w:hAnsi="Times New Roman"/>
          <w:sz w:val="24"/>
          <w:szCs w:val="24"/>
        </w:rPr>
        <w:t>;</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итоговую аттестацию</w:t>
      </w:r>
      <w:r>
        <w:rPr>
          <w:rStyle w:val="FootnoteReference"/>
          <w:rFonts w:eastAsia="SchoolBookSanPin" w:ascii="Times New Roman" w:hAnsi="Times New Roman"/>
          <w:sz w:val="24"/>
          <w:szCs w:val="24"/>
        </w:rPr>
        <w:footnoteReference w:id="3"/>
      </w:r>
      <w:r>
        <w:rPr>
          <w:rFonts w:eastAsia="SchoolBookSanPin" w:ascii="Times New Roman" w:hAnsi="Times New Roman"/>
          <w:sz w:val="24"/>
          <w:szCs w:val="24"/>
        </w:rPr>
        <w:t>.</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Системно-деятельностный подход </w:t>
      </w:r>
      <w:r>
        <w:rPr>
          <w:rFonts w:eastAsia="SchoolBookSanPin" w:ascii="Times New Roma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Уровневый подход </w:t>
      </w:r>
      <w:r>
        <w:rPr>
          <w:rFonts w:eastAsia="SchoolBookSanPin" w:ascii="Times New Roman" w:hAnsi="Times New Roman"/>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bCs/>
          <w:sz w:val="24"/>
          <w:szCs w:val="24"/>
        </w:rPr>
        <w:t xml:space="preserve">Комплексный подход </w:t>
      </w:r>
      <w:r>
        <w:rPr>
          <w:rFonts w:eastAsia="SchoolBookSanPin" w:ascii="Times New Roman" w:hAnsi="Times New Roman"/>
          <w:sz w:val="24"/>
          <w:szCs w:val="24"/>
        </w:rPr>
        <w:t>к оценке образовательных достижений реализуется через:</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оценку предметных и метапредметных результатов;</w:t>
      </w:r>
    </w:p>
    <w:p>
      <w:pPr>
        <w:pStyle w:val="Normal"/>
        <w:spacing w:lineRule="auto" w:line="240"/>
        <w:ind w:left="720"/>
        <w:jc w:val="both"/>
        <w:rPr>
          <w:rFonts w:ascii="Times New Roman" w:hAnsi="Times New Roman" w:cs="Times New Roman"/>
          <w:sz w:val="24"/>
          <w:szCs w:val="24"/>
        </w:rPr>
      </w:pPr>
      <w:r>
        <w:rPr>
          <w:rFonts w:eastAsia="SchoolBookSanPin" w:ascii="Times New Roman" w:hAnsi="Times New Roman"/>
          <w:sz w:val="24"/>
          <w:szCs w:val="24"/>
        </w:rPr>
        <w:t>использование комплекса оценочных процедур для выявления динамики</w:t>
      </w:r>
      <w:r>
        <w:rPr>
          <w:rFonts w:cs="Times New Roman" w:ascii="Times New Roman" w:hAnsi="Times New Roman"/>
          <w:sz w:val="24"/>
          <w:szCs w:val="24"/>
        </w:rPr>
        <w:t xml:space="preserve">  </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индивидуальных образовательных достижений обучающихся и для итоговой оценки; использование контекстной информации (об особенностях</w:t>
      </w:r>
      <w:r>
        <w:rPr>
          <w:rFonts w:eastAsia="SchoolBookSanPin" w:ascii="Times New Roman" w:hAnsi="Times New Roman"/>
          <w:sz w:val="28"/>
          <w:szCs w:val="28"/>
        </w:rPr>
        <w:t xml:space="preserve"> </w:t>
      </w:r>
      <w:r>
        <w:rPr>
          <w:rFonts w:eastAsia="SchoolBookSanPin" w:ascii="Times New Roman" w:hAnsi="Times New Roman"/>
          <w:sz w:val="24"/>
          <w:szCs w:val="24"/>
        </w:rPr>
        <w:t>обучающихся, условиях и процессе обучения и другое) для интерпретации полученных результатов в целях управления качеством образования;</w:t>
      </w:r>
    </w:p>
    <w:p>
      <w:pPr>
        <w:pStyle w:val="Normal"/>
        <w:tabs>
          <w:tab w:val="clear" w:pos="708"/>
          <w:tab w:val="left" w:pos="851" w:leader="none"/>
        </w:tabs>
        <w:spacing w:lineRule="auto" w:line="240" w:before="0" w:after="0"/>
        <w:ind w:firstLine="709"/>
        <w:jc w:val="both"/>
        <w:rPr>
          <w:rFonts w:ascii="Times New Roman" w:hAnsi="Times New Roman" w:eastAsia="SchoolBookSanPin"/>
          <w:color w:val="FF0000"/>
          <w:sz w:val="24"/>
          <w:szCs w:val="24"/>
        </w:rPr>
      </w:pPr>
      <w:r>
        <w:rPr>
          <w:rFonts w:eastAsia="SchoolBookSanPin" w:ascii="Times New Roman" w:hAnsi="Times New Roman"/>
          <w:sz w:val="24"/>
          <w:szCs w:val="24"/>
        </w:rPr>
        <w:t>использование разнообразных методов и форм оценки, взаимно дополняющих друг друга, в том числе оценок</w:t>
      </w:r>
      <w:r>
        <w:rPr>
          <w:rFonts w:eastAsia="Times New Roman" w:ascii="Times New Roman" w:hAnsi="Times New Roman"/>
          <w:sz w:val="24"/>
          <w:szCs w:val="24"/>
          <w:lang w:eastAsia="ru-RU"/>
        </w:rPr>
        <w:t xml:space="preserve"> проектов, практических, исследовательских, творческих работ, наблюдения;</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Normal"/>
        <w:tabs>
          <w:tab w:val="clear" w:pos="708"/>
          <w:tab w:val="left" w:pos="851" w:leader="none"/>
        </w:tabs>
        <w:spacing w:lineRule="auto" w:line="240" w:before="0" w:after="0"/>
        <w:ind w:firstLine="709"/>
        <w:jc w:val="both"/>
        <w:rPr>
          <w:rFonts w:ascii="Times New Roman" w:hAnsi="Times New Roman"/>
          <w:sz w:val="24"/>
          <w:szCs w:val="24"/>
        </w:rPr>
      </w:pPr>
      <w:r>
        <w:rPr>
          <w:rFonts w:eastAsia="SchoolBookSanPin" w:ascii="Times New Roma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4"/>
          <w:szCs w:val="24"/>
        </w:rPr>
        <w:t xml:space="preserve"> </w:t>
      </w:r>
    </w:p>
    <w:p>
      <w:pPr>
        <w:pStyle w:val="Normal"/>
        <w:spacing w:lineRule="auto" w:line="240" w:before="0" w:after="0"/>
        <w:jc w:val="both"/>
        <w:rPr>
          <w:rFonts w:ascii="Times New Roman" w:hAnsi="Times New Roman" w:eastAsia="SchoolBookSanPin"/>
          <w:bCs/>
          <w:sz w:val="28"/>
          <w:szCs w:val="28"/>
        </w:rPr>
      </w:pPr>
      <w:r>
        <w:rPr>
          <w:rFonts w:eastAsia="SchoolBookSanPin" w:ascii="Times New Roman" w:hAnsi="Times New Roman"/>
          <w:bCs/>
          <w:sz w:val="28"/>
          <w:szCs w:val="28"/>
        </w:rPr>
        <w:t xml:space="preserve">         </w:t>
      </w:r>
    </w:p>
    <w:p>
      <w:pPr>
        <w:pStyle w:val="Normal"/>
        <w:spacing w:lineRule="auto" w:line="240" w:before="0" w:after="0"/>
        <w:jc w:val="both"/>
        <w:rPr>
          <w:rFonts w:ascii="Times New Roman" w:hAnsi="Times New Roman"/>
          <w:sz w:val="24"/>
          <w:szCs w:val="24"/>
        </w:rPr>
      </w:pPr>
      <w:r>
        <w:rPr>
          <w:rFonts w:eastAsia="SchoolBookSanPin" w:ascii="Times New Roman" w:hAnsi="Times New Roman"/>
          <w:bCs/>
          <w:sz w:val="28"/>
          <w:szCs w:val="28"/>
        </w:rPr>
        <w:t xml:space="preserve">        </w:t>
      </w:r>
      <w:r>
        <w:rPr>
          <w:rFonts w:eastAsia="SchoolBookSanPin" w:ascii="Times New Roman" w:hAnsi="Times New Roman"/>
          <w:bCs/>
          <w:sz w:val="24"/>
          <w:szCs w:val="24"/>
        </w:rPr>
        <w:t> </w:t>
      </w:r>
      <w:r>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pPr>
        <w:pStyle w:val="Normal"/>
        <w:spacing w:lineRule="auto" w:line="240" w:before="0" w:after="0"/>
        <w:ind w:firstLine="709"/>
        <w:jc w:val="both"/>
        <w:rPr>
          <w:rFonts w:ascii="Times New Roman" w:hAnsi="Times New Roman"/>
          <w:sz w:val="24"/>
          <w:szCs w:val="24"/>
        </w:rPr>
      </w:pPr>
      <w:r>
        <w:rPr>
          <w:rFonts w:eastAsia="SchoolBookSanPin" w:ascii="Times New Roman" w:hAnsi="Times New Roman"/>
          <w:bCs/>
          <w:sz w:val="24"/>
          <w:szCs w:val="24"/>
        </w:rPr>
        <w:t> </w:t>
      </w:r>
      <w:r>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color w:val="FF0000"/>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При о</w:t>
      </w:r>
      <w:r>
        <w:rPr>
          <w:rFonts w:eastAsia="SchoolBookSanPin" w:ascii="Times New Roman" w:hAnsi="Times New Roman"/>
          <w:sz w:val="24"/>
          <w:szCs w:val="24"/>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Normal"/>
        <w:spacing w:lineRule="auto" w:line="240" w:before="0" w:after="0"/>
        <w:jc w:val="both"/>
        <w:rPr>
          <w:rFonts w:ascii="Times New Roman" w:hAnsi="Times New Roman" w:eastAsia="SchoolBookSanPin"/>
          <w:bCs/>
          <w:sz w:val="24"/>
          <w:szCs w:val="24"/>
        </w:rPr>
      </w:pPr>
      <w:r>
        <w:rPr>
          <w:rFonts w:eastAsia="SchoolBookSanPin" w:ascii="Times New Roman" w:hAnsi="Times New Roman"/>
          <w:bCs/>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sz w:val="24"/>
          <w:szCs w:val="24"/>
        </w:rPr>
        <w:t>Основным объектом оценки метапредметных результатов является овладение: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pPr>
        <w:pStyle w:val="Normal"/>
        <w:spacing w:lineRule="auto" w:line="240" w:before="0" w:after="0"/>
        <w:jc w:val="both"/>
        <w:rPr>
          <w:rFonts w:ascii="Times New Roman" w:hAnsi="Times New Roman" w:eastAsia="SchoolBookSanPin"/>
          <w:bCs/>
          <w:sz w:val="28"/>
          <w:szCs w:val="28"/>
        </w:rPr>
      </w:pPr>
      <w:r>
        <w:rPr>
          <w:rFonts w:eastAsia="SchoolBookSanPin" w:ascii="Times New Roman" w:hAnsi="Times New Roman"/>
          <w:bCs/>
          <w:sz w:val="28"/>
          <w:szCs w:val="28"/>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8"/>
          <w:szCs w:val="28"/>
        </w:rPr>
        <w:t xml:space="preserve"> </w:t>
      </w:r>
      <w:r>
        <w:rPr>
          <w:rFonts w:eastAsia="SchoolBookSanPin" w:ascii="Times New Roman" w:hAnsi="Times New Roman"/>
          <w:bCs/>
          <w:sz w:val="24"/>
          <w:szCs w:val="24"/>
        </w:rPr>
        <w:t> </w:t>
      </w:r>
      <w:r>
        <w:rPr>
          <w:rFonts w:eastAsia="SchoolBookSanPin" w:ascii="Times New Roman" w:hAnsi="Times New Roman"/>
          <w:sz w:val="24"/>
          <w:szCs w:val="24"/>
        </w:rPr>
        <w:t>Формы оценки: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читательской грамотности ‒ письменная работа на межпредметной основе;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Каждый из перечисленных видов диагностики проводится с периодичностью не менее чем один раз в два года.</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Выбор темы проекта осуществляется обучающимися.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Результатом проекта является одна из следующих работ:</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материальный объект, макет, иное конструкторское изделие;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отчётные материалы по социальному проекту.</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Т</w:t>
      </w:r>
      <w:r>
        <w:rPr>
          <w:rFonts w:eastAsia="SchoolBookSanPin" w:ascii="Times New Roman" w:hAnsi="Times New Roman"/>
          <w:sz w:val="24"/>
          <w:szCs w:val="24"/>
        </w:rPr>
        <w:t xml:space="preserve">ребования к организации проектной деятельности, к содержанию и направленности проекта разрабатываются образовательной организацией.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sz w:val="24"/>
          <w:szCs w:val="24"/>
        </w:rPr>
        <w:t>Проект оценивается по критериям сформированности: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 xml:space="preserve">При оценке предметных результатов оцениваются достижения обучающихся планируемых результатов по отдельным учебным предметам.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Особенности оценки по отдельному учебному предмету фиксируются в приложении к ООП ООО.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Описание оценки предметных результатов по отдельному учебному предмету включает:</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pStyle w:val="Normal"/>
        <w:tabs>
          <w:tab w:val="clear" w:pos="708"/>
          <w:tab w:val="left" w:pos="851" w:leader="none"/>
        </w:tabs>
        <w:spacing w:lineRule="auto" w:line="240" w:before="0" w:after="0"/>
        <w:ind w:firstLine="709"/>
        <w:jc w:val="both"/>
        <w:rPr>
          <w:rFonts w:ascii="Times New Roman" w:hAnsi="Times New Roman"/>
          <w:sz w:val="24"/>
          <w:szCs w:val="24"/>
        </w:rPr>
      </w:pPr>
      <w:r>
        <w:rPr>
          <w:rFonts w:eastAsia="SchoolBookSanPin" w:ascii="Times New Roman" w:hAnsi="Times New Roman"/>
          <w:sz w:val="24"/>
          <w:szCs w:val="24"/>
        </w:rPr>
        <w:t>график контрольных мероприятий.</w:t>
      </w:r>
      <w:r>
        <w:rPr>
          <w:rFonts w:ascii="Times New Roman" w:hAnsi="Times New Roman"/>
          <w:sz w:val="24"/>
          <w:szCs w:val="24"/>
        </w:rPr>
        <w:t xml:space="preserve">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bCs/>
          <w:sz w:val="24"/>
          <w:szCs w:val="24"/>
        </w:rPr>
        <w:t xml:space="preserve">Стартовая диагностика </w:t>
      </w:r>
      <w:r>
        <w:rPr>
          <w:rFonts w:eastAsia="SchoolBookSanPin" w:ascii="Times New Roman" w:hAnsi="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Стартовая диагностика проводится</w:t>
      </w:r>
      <w:r>
        <w:rPr>
          <w:rFonts w:eastAsia="SchoolBookSanPin" w:ascii="Times New Roman" w:hAnsi="Times New Roman"/>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 xml:space="preserve">При текущей оценке оценивается </w:t>
      </w:r>
      <w:r>
        <w:rPr>
          <w:rFonts w:eastAsia="SchoolBookSanPin" w:ascii="Times New Roman" w:hAnsi="Times New Roman"/>
          <w:sz w:val="24"/>
          <w:szCs w:val="24"/>
        </w:rPr>
        <w:t xml:space="preserve">индивидуальное продвижение обучающегося в освоении программы учебного предмета.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Текущая оценка может быть </w:t>
      </w:r>
      <w:r>
        <w:rPr>
          <w:rFonts w:eastAsia="SchoolBookSanPin" w:ascii="Times New Roman" w:hAnsi="Times New Roman"/>
          <w:bCs/>
          <w:sz w:val="24"/>
          <w:szCs w:val="24"/>
        </w:rPr>
        <w:t>формирующей (</w:t>
      </w:r>
      <w:r>
        <w:rPr>
          <w:rFonts w:eastAsia="SchoolBookSanPin" w:ascii="Times New Roma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Pr>
          <w:rFonts w:eastAsia="SchoolBookSanPin" w:ascii="Times New Roman" w:hAnsi="Times New Roman"/>
          <w:bCs/>
          <w:sz w:val="24"/>
          <w:szCs w:val="24"/>
        </w:rPr>
        <w:t>диагностической</w:t>
      </w:r>
      <w:r>
        <w:rPr>
          <w:rFonts w:eastAsia="SchoolBookSanPin" w:ascii="Times New Roman" w:hAnsi="Times New Roman"/>
          <w:sz w:val="24"/>
          <w:szCs w:val="24"/>
        </w:rPr>
        <w:t>, способствующей выявлению и осознанию педагогическим работником и обучающимся существующих проблем в обучении.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Результаты текущей оценки являются основой для индивидуализации учебного процесса.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При тематической оценке оценивается уровень достижения тематических планируемых результатов по учебному предмету.</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Внутренний мониторинг включает следующие процедуры: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стартовая диагностика;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достижения предметных и метапредметных результатов;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функциональной грамотности;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pStyle w:val="Normal"/>
        <w:spacing w:before="0" w:after="0"/>
        <w:jc w:val="both"/>
        <w:rPr/>
      </w:pPr>
      <w:r>
        <w:rPr/>
        <w:t xml:space="preserve">        </w:t>
      </w:r>
    </w:p>
    <w:p>
      <w:pPr>
        <w:pStyle w:val="Normal"/>
        <w:spacing w:before="0" w:after="0"/>
        <w:jc w:val="both"/>
        <w:rPr>
          <w:rFonts w:ascii="Times New Roman" w:hAnsi="Times New Roman" w:cs="Times New Roman"/>
          <w:sz w:val="24"/>
          <w:szCs w:val="24"/>
          <w:shd w:fill="FFFFFF" w:val="clear"/>
        </w:rPr>
      </w:pPr>
      <w:r>
        <w:rPr/>
        <w:t xml:space="preserve">             </w:t>
      </w:r>
      <w:r>
        <w:rPr>
          <w:rFonts w:cs="Times New Roman" w:ascii="Times New Roman" w:hAnsi="Times New Roman"/>
          <w:sz w:val="24"/>
          <w:szCs w:val="24"/>
          <w:shd w:fill="FFFFFF" w:val="clear"/>
        </w:rPr>
        <w:t>Промежуточная аттестация представляет собой процедуру аттестации учащихся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итоговых  проверочных работ или других видов контроля знаний, определенных учителем. Результаты оценки текущих достижений и промежуточной аттестации вносите в электронный журнал.</w:t>
      </w:r>
    </w:p>
    <w:p>
      <w:pPr>
        <w:pStyle w:val="Normal"/>
        <w:jc w:val="both"/>
        <w:rPr>
          <w:rFonts w:ascii="Times New Roman" w:hAnsi="Times New Roman" w:cs="Times New Roman"/>
          <w:sz w:val="24"/>
          <w:szCs w:val="24"/>
        </w:rPr>
      </w:pPr>
      <w:r>
        <w:rPr/>
        <w:br/>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Государственная итоговая аттестация предусмотрена для учащихся 9-х классов по итогам освоения ими основной образовательной программы основного общего образования. Формы проведения государственной итоговой аттестации, сроки и продолжительность проведения ГИА регламентируются приказами Минпросвещения и Рособрнадзора.</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sz w:val="32"/>
          <w:szCs w:val="32"/>
        </w:rPr>
      </w:pPr>
      <w:r>
        <w:rPr>
          <w:rFonts w:cs="Times New Roman" w:ascii="Times New Roman" w:hAnsi="Times New Roman"/>
          <w:b/>
          <w:sz w:val="24"/>
          <w:szCs w:val="24"/>
        </w:rPr>
        <w:t xml:space="preserve">                                 </w:t>
      </w:r>
      <w:r>
        <w:rPr>
          <w:rFonts w:cs="Times New Roman" w:ascii="Times New Roman" w:hAnsi="Times New Roman"/>
          <w:b/>
          <w:sz w:val="32"/>
          <w:szCs w:val="32"/>
        </w:rPr>
        <w:t xml:space="preserve">  </w:t>
      </w:r>
      <w:r>
        <w:rPr>
          <w:rFonts w:cs="Times New Roman" w:ascii="Times New Roman" w:hAnsi="Times New Roman"/>
          <w:b/>
          <w:sz w:val="32"/>
          <w:szCs w:val="32"/>
        </w:rPr>
        <w:t xml:space="preserve">2. СОДЕРЖАТЕЛЬНЫЙ РАЗДЕЛ </w:t>
      </w:r>
    </w:p>
    <w:p>
      <w:pPr>
        <w:pStyle w:val="Normal"/>
        <w:jc w:val="both"/>
        <w:rPr>
          <w:rFonts w:ascii="Times New Roman" w:hAnsi="Times New Roman" w:cs="Times New Roman"/>
          <w:b/>
          <w:sz w:val="24"/>
          <w:szCs w:val="24"/>
        </w:rPr>
      </w:pPr>
      <w:r>
        <w:rPr>
          <w:rFonts w:cs="Times New Roman" w:ascii="Times New Roman" w:hAnsi="Times New Roman"/>
          <w:b/>
          <w:sz w:val="24"/>
          <w:szCs w:val="24"/>
        </w:rPr>
        <w:t>2.1.РАБОЧИЕ ПРОГРАММЫ УЧЕБНЫХ ПРЕДМЕТОВ, УЧЕБНЫХ КУРСОВ (В ТОМ ЧИСЛЕ ВНЕУРОЧНОЙ ДЕЯТЕЛЬНОСТИ), УЧЕБНЫХ МОДУЛЕЙ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представлены в качестве отдельных документов в приложении к данной ООП ООО и содержат 5 пунктов в соответствии с «Положением о рабочей программе учебных предметов» МОУ «Ладва-Веткинская ООШ №7»:</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пояснительная записка;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содержание учебного предмета, учебного курса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 планируемые результаты освоения учебного предмета, учебного курса, учебного модуля; </w:t>
      </w:r>
    </w:p>
    <w:p>
      <w:pPr>
        <w:pStyle w:val="Normal"/>
        <w:jc w:val="both"/>
        <w:rPr>
          <w:rFonts w:ascii="Times New Roman" w:hAnsi="Times New Roman" w:cs="Times New Roman"/>
          <w:sz w:val="24"/>
          <w:szCs w:val="24"/>
        </w:rPr>
      </w:pPr>
      <w:r>
        <w:rPr>
          <w:rFonts w:cs="Times New Roman" w:ascii="Times New Roman" w:hAnsi="Times New Roman"/>
          <w:sz w:val="24"/>
          <w:szCs w:val="24"/>
        </w:rPr>
        <w:t>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w:t>
      </w:r>
    </w:p>
    <w:p>
      <w:pPr>
        <w:pStyle w:val="Normal"/>
        <w:jc w:val="both"/>
        <w:rPr>
          <w:rFonts w:ascii="Times New Roman" w:hAnsi="Times New Roman" w:cs="Times New Roman"/>
          <w:sz w:val="24"/>
          <w:szCs w:val="24"/>
        </w:rPr>
      </w:pPr>
      <w:r>
        <w:rPr>
          <w:rFonts w:cs="Times New Roman" w:ascii="Times New Roman" w:hAnsi="Times New Roman"/>
          <w:sz w:val="24"/>
          <w:szCs w:val="24"/>
        </w:rPr>
        <w:t>5) поурочное планирование.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Перечень рабочих программ учебных предметов обязательной части учебного плана ООП ООО (приложение, на сайте):</w:t>
      </w:r>
    </w:p>
    <w:p>
      <w:pPr>
        <w:pStyle w:val="Normal"/>
        <w:jc w:val="both"/>
        <w:rPr>
          <w:rFonts w:ascii="Times New Roman" w:hAnsi="Times New Roman" w:cs="Times New Roman"/>
          <w:sz w:val="24"/>
          <w:szCs w:val="24"/>
        </w:rPr>
      </w:pPr>
      <w:r>
        <w:rPr>
          <w:rFonts w:cs="Times New Roman" w:ascii="Times New Roman" w:hAnsi="Times New Roman"/>
          <w:sz w:val="24"/>
          <w:szCs w:val="24"/>
        </w:rPr>
        <w:t>Обязательная часть: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1. Русский язык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 Литература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3. Иностранный язык (английский)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4. Алгебра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5. Геометрия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 Вероятность и статистика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7. Информатика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8. История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9. Обществознание</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География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11. Физика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12. Химия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13. Биология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14. Изобразительное искусство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15 Музыка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16. Труд (технология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17. Основы безопасности и защиты Родины</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18. Физическая культура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Часть, формируемая участниками образовательных отношений:</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Моя Карелия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Перечень рабочих программ учебных курсов внеурочной деятельности: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«Разговоры о важном» (час общения)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«Россия- мои горизонты»</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«Психолого-педагогический класс»</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4. «Движение – жизнь»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5. «Я - исследователь»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 «Готовимся к ОГЭ (русский язык)»</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7. «Готовимся к ОГЭ (математика)»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 «Готовимся к ОГЭ (география)»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9. « Готовимся к ОГЭ (биология)»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«Коррекционный час»</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2.2. ПРОГРАММА  РАЗВИТИЯ  УНИВЕРСАЛЬНЫХ УЧЕБНЫХ ДЕЙСТВИЙ </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Пояснительная записка</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развития универсальных учебных действий (УУД) обучающихся на уровне ООО  составлена в соответствии с нормативными документами:</w:t>
      </w:r>
    </w:p>
    <w:p>
      <w:pPr>
        <w:pStyle w:val="Normal"/>
        <w:numPr>
          <w:ilvl w:val="0"/>
          <w:numId w:val="5"/>
        </w:numPr>
        <w:spacing w:lineRule="auto" w:line="240" w:before="0" w:after="0"/>
        <w:jc w:val="both"/>
        <w:rPr>
          <w:rFonts w:ascii="Times New Roman" w:hAnsi="Times New Roman" w:cs="Times New Roman"/>
          <w:sz w:val="24"/>
          <w:szCs w:val="24"/>
        </w:rPr>
      </w:pPr>
      <w:hyperlink r:id="rId2" w:tgtFrame="_self">
        <w:r>
          <w:rPr>
            <w:rStyle w:val="Hyperlink"/>
            <w:rFonts w:cs="Times New Roman" w:ascii="Times New Roman" w:hAnsi="Times New Roman"/>
            <w:color w:val="auto"/>
            <w:sz w:val="24"/>
            <w:szCs w:val="24"/>
            <w:u w:val="none"/>
          </w:rPr>
          <w:t>Федеральным законом от 29.12.2012 № 273-ФЗ</w:t>
        </w:r>
      </w:hyperlink>
      <w:r>
        <w:rPr>
          <w:rFonts w:cs="Times New Roman" w:ascii="Times New Roman" w:hAnsi="Times New Roman"/>
          <w:sz w:val="24"/>
          <w:szCs w:val="24"/>
        </w:rPr>
        <w:t> «Об образовании в Российской Федерации»;</w:t>
      </w:r>
    </w:p>
    <w:p>
      <w:pPr>
        <w:pStyle w:val="Normal"/>
        <w:numPr>
          <w:ilvl w:val="0"/>
          <w:numId w:val="5"/>
        </w:numPr>
        <w:spacing w:lineRule="auto" w:line="240" w:before="0" w:after="0"/>
        <w:jc w:val="both"/>
        <w:rPr>
          <w:rFonts w:ascii="Times New Roman" w:hAnsi="Times New Roman" w:cs="Times New Roman"/>
          <w:sz w:val="24"/>
          <w:szCs w:val="24"/>
        </w:rPr>
      </w:pPr>
      <w:hyperlink r:id="rId3" w:tgtFrame="_self">
        <w:r>
          <w:rPr>
            <w:rStyle w:val="Hyperlink"/>
            <w:rFonts w:cs="Times New Roman" w:ascii="Times New Roman" w:hAnsi="Times New Roman"/>
            <w:color w:val="auto"/>
            <w:sz w:val="24"/>
            <w:szCs w:val="24"/>
            <w:u w:val="none"/>
          </w:rPr>
          <w:t xml:space="preserve">приказом Минпросвещения России </w:t>
        </w:r>
      </w:hyperlink>
      <w:r>
        <w:rPr>
          <w:rStyle w:val="Hyperlink"/>
          <w:rFonts w:cs="Times New Roman" w:ascii="Times New Roman" w:hAnsi="Times New Roman"/>
          <w:color w:val="auto"/>
          <w:sz w:val="24"/>
          <w:szCs w:val="24"/>
          <w:u w:val="none"/>
        </w:rPr>
        <w:t xml:space="preserve">от </w:t>
      </w:r>
      <w:r>
        <w:rPr>
          <w:rFonts w:cs="Times New Roman" w:ascii="Times New Roman" w:hAnsi="Times New Roman"/>
          <w:color w:val="222222"/>
          <w:sz w:val="24"/>
          <w:szCs w:val="24"/>
          <w:shd w:fill="FFFFFF" w:val="clear"/>
        </w:rPr>
        <w:t>17.12.2010 № 189</w:t>
      </w:r>
      <w:r>
        <w:rPr>
          <w:rFonts w:cs="Times New Roman" w:ascii="Times New Roman" w:hAnsi="Times New Roman"/>
          <w:sz w:val="24"/>
          <w:szCs w:val="24"/>
        </w:rPr>
        <w:t xml:space="preserve"> «Об утверждении федерального государственного образовательного стандарта основного общего образования»;</w:t>
      </w:r>
    </w:p>
    <w:p>
      <w:pPr>
        <w:pStyle w:val="Normal"/>
        <w:numPr>
          <w:ilvl w:val="0"/>
          <w:numId w:val="5"/>
        </w:numPr>
        <w:spacing w:lineRule="auto" w:line="240" w:before="0" w:after="0"/>
        <w:jc w:val="both"/>
        <w:rPr>
          <w:rFonts w:ascii="Times New Roman" w:hAnsi="Times New Roman" w:cs="Times New Roman"/>
          <w:sz w:val="24"/>
          <w:szCs w:val="24"/>
        </w:rPr>
      </w:pPr>
      <w:hyperlink r:id="rId4" w:tgtFrame="_self">
        <w:r>
          <w:rPr>
            <w:rStyle w:val="Hyperlink"/>
            <w:rFonts w:cs="Times New Roman" w:ascii="Times New Roman" w:hAnsi="Times New Roman"/>
            <w:color w:val="auto"/>
            <w:sz w:val="24"/>
            <w:szCs w:val="24"/>
            <w:u w:val="none"/>
          </w:rPr>
          <w:t>приказом Минпросвещения России от 18.05.2023 № 370</w:t>
        </w:r>
      </w:hyperlink>
      <w:r>
        <w:rPr>
          <w:rFonts w:cs="Times New Roman" w:ascii="Times New Roman" w:hAnsi="Times New Roman"/>
          <w:sz w:val="24"/>
          <w:szCs w:val="24"/>
        </w:rPr>
        <w:t> «Об утверждении федеральной образовательной программы основного общего образования»;</w:t>
      </w:r>
    </w:p>
    <w:p>
      <w:pPr>
        <w:pStyle w:val="Normal"/>
        <w:numPr>
          <w:ilvl w:val="0"/>
          <w:numId w:val="5"/>
        </w:numPr>
        <w:spacing w:lineRule="auto" w:line="240" w:before="0" w:after="0"/>
        <w:jc w:val="both"/>
        <w:rPr>
          <w:rFonts w:ascii="Times New Roman" w:hAnsi="Times New Roman" w:cs="Times New Roman"/>
          <w:sz w:val="24"/>
          <w:szCs w:val="24"/>
        </w:rPr>
      </w:pPr>
      <w:hyperlink r:id="rId5" w:tgtFrame="_self">
        <w:r>
          <w:rPr>
            <w:rStyle w:val="Hyperlink"/>
            <w:rFonts w:cs="Times New Roman" w:ascii="Times New Roman" w:hAnsi="Times New Roman"/>
            <w:color w:val="auto"/>
            <w:sz w:val="24"/>
            <w:szCs w:val="24"/>
            <w:u w:val="none"/>
          </w:rPr>
          <w:t>положением об организации исследовательской и проектной деятельности </w:t>
        </w:r>
      </w:hyperlink>
      <w:r>
        <w:rPr>
          <w:rFonts w:cs="Times New Roman" w:ascii="Times New Roman" w:hAnsi="Times New Roman"/>
          <w:sz w:val="24"/>
          <w:szCs w:val="24"/>
        </w:rPr>
        <w:t xml:space="preserve"> </w:t>
      </w:r>
    </w:p>
    <w:p>
      <w:pPr>
        <w:pStyle w:val="Normal"/>
        <w:jc w:val="both"/>
        <w:rPr>
          <w:rStyle w:val="Dochighlightcontainerleo6d"/>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 xml:space="preserve">  </w:t>
      </w:r>
      <w:r>
        <w:rPr>
          <w:rStyle w:val="Dochighlightcontainerleo6d"/>
          <w:rFonts w:cs="Times New Roman" w:ascii="Times New Roman" w:hAnsi="Times New Roman"/>
          <w:sz w:val="24"/>
          <w:szCs w:val="24"/>
        </w:rPr>
        <w:t>Программа формирования УУД конкретизирует требования ФГОС ООО к результатам освоения основной образовательной программы основного общего образования. Универсальные учебные действия трактуются во ФГОС ООО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формирования УУД нацелена на обеспечение умения школьников учиться, дальнейшее развитие способности к самосовершенствованию и саморазвитию, а также на реализацию системно-деятельностного подхода, положенного в основу ФГОС ООО, и развивающего потенциала общего образования.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формирования УУД на уровне ООО составлена в соответствии с Федеральной образовательной программой основного общего образования и включает три раздела:</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целевой;</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содержательный;</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организационный.</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В соответствии с ФГОС ООО программа формирования УУД содержит:</w:t>
      </w:r>
    </w:p>
    <w:p>
      <w:pPr>
        <w:pStyle w:val="Normal"/>
        <w:numPr>
          <w:ilvl w:val="0"/>
          <w:numId w:val="7"/>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описание взаимосвязи универсальных учебных действий с содержанием учебных предметов;</w:t>
      </w:r>
    </w:p>
    <w:p>
      <w:pPr>
        <w:pStyle w:val="Normal"/>
        <w:numPr>
          <w:ilvl w:val="0"/>
          <w:numId w:val="7"/>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pPr>
        <w:pStyle w:val="Normal"/>
        <w:jc w:val="center"/>
        <w:rPr>
          <w:rStyle w:val="Strong"/>
          <w:rFonts w:ascii="Times New Roman" w:hAnsi="Times New Roman" w:cs="Times New Roman"/>
          <w:color w:val="222222"/>
          <w:sz w:val="24"/>
          <w:szCs w:val="24"/>
        </w:rPr>
      </w:pPr>
      <w:r>
        <w:rPr>
          <w:rFonts w:cs="Times New Roman" w:ascii="Times New Roman" w:hAnsi="Times New Roman"/>
          <w:sz w:val="24"/>
          <w:szCs w:val="24"/>
        </w:rPr>
        <w:br/>
      </w:r>
    </w:p>
    <w:p>
      <w:pPr>
        <w:pStyle w:val="Normal"/>
        <w:jc w:val="center"/>
        <w:rPr>
          <w:rStyle w:val="Strong"/>
          <w:rFonts w:ascii="Times New Roman" w:hAnsi="Times New Roman" w:cs="Times New Roman"/>
          <w:color w:val="222222"/>
          <w:sz w:val="24"/>
          <w:szCs w:val="24"/>
        </w:rPr>
      </w:pPr>
      <w:r>
        <w:rPr>
          <w:rStyle w:val="Strong"/>
          <w:rFonts w:cs="Times New Roman" w:ascii="Times New Roman" w:hAnsi="Times New Roman"/>
          <w:color w:val="222222"/>
          <w:sz w:val="24"/>
          <w:szCs w:val="24"/>
        </w:rPr>
        <w:t>Целевой раздел</w:t>
      </w:r>
    </w:p>
    <w:p>
      <w:pPr>
        <w:pStyle w:val="Normal"/>
        <w:jc w:val="both"/>
        <w:rPr>
          <w:rStyle w:val="Dochighlightcontainerleo6d"/>
          <w:rFonts w:ascii="Times New Roman" w:hAnsi="Times New Roman" w:cs="Times New Roman"/>
          <w:sz w:val="24"/>
          <w:szCs w:val="24"/>
        </w:rPr>
      </w:pPr>
      <w:r>
        <w:rPr>
          <w:rStyle w:val="Dochighlightcontainerleo6d"/>
          <w:rFonts w:cs="Times New Roman" w:ascii="Times New Roman" w:hAnsi="Times New Roman"/>
          <w:color w:val="222222"/>
          <w:sz w:val="24"/>
          <w:szCs w:val="24"/>
        </w:rPr>
        <w:t>Целью программы является формирование УУД обучающихся. УУД позволяют решать широкий круг задач в различных предметных областях и являются результатами освоения обучающимися ООП ООО.</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Программа формирования УУД у обучающихся обеспечивает: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и развитие компетенций обучающихся в области использования ИКТ;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знаний и навыков в области финансовой грамотности и устойчивого развития общества.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pPr>
        <w:pStyle w:val="Normal"/>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center"/>
        <w:rPr>
          <w:rFonts w:ascii="Times New Roman" w:hAnsi="Times New Roman" w:cs="Times New Roman"/>
          <w:color w:val="222222"/>
          <w:sz w:val="24"/>
          <w:szCs w:val="24"/>
        </w:rPr>
      </w:pPr>
      <w:r>
        <w:rPr>
          <w:rStyle w:val="Strong"/>
          <w:rFonts w:cs="Times New Roman" w:ascii="Times New Roman" w:hAnsi="Times New Roman"/>
          <w:color w:val="222222"/>
          <w:sz w:val="24"/>
          <w:szCs w:val="24"/>
        </w:rPr>
        <w:t>Содержательный раздел</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Программа формирования УУД у обучающихся содержит:</w:t>
      </w:r>
    </w:p>
    <w:p>
      <w:pPr>
        <w:pStyle w:val="Normal"/>
        <w:numPr>
          <w:ilvl w:val="0"/>
          <w:numId w:val="10"/>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Описание взаимосвязи универсальных учебных действий с содержанием учебных предметов.</w:t>
      </w:r>
    </w:p>
    <w:p>
      <w:pPr>
        <w:pStyle w:val="Normal"/>
        <w:numPr>
          <w:ilvl w:val="0"/>
          <w:numId w:val="10"/>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Особенности реализации основных направлений и форм учебно-исследовательской деятельности в рамках урочной и внеурочной работы.</w:t>
      </w:r>
    </w:p>
    <w:p>
      <w:pPr>
        <w:pStyle w:val="Normal"/>
        <w:tabs>
          <w:tab w:val="clear" w:pos="708"/>
          <w:tab w:val="left" w:pos="4253" w:leader="none"/>
        </w:tabs>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tabs>
          <w:tab w:val="clear" w:pos="708"/>
          <w:tab w:val="left" w:pos="4253" w:leader="none"/>
        </w:tabs>
        <w:jc w:val="both"/>
        <w:rPr>
          <w:rStyle w:val="Strong"/>
          <w:rFonts w:ascii="Times New Roman" w:hAnsi="Times New Roman" w:cs="Times New Roman"/>
          <w:sz w:val="24"/>
          <w:szCs w:val="24"/>
        </w:rPr>
      </w:pPr>
      <w:r>
        <w:rPr>
          <w:rStyle w:val="Strong"/>
          <w:rFonts w:cs="Times New Roman" w:ascii="Times New Roman" w:hAnsi="Times New Roman"/>
          <w:color w:val="222222"/>
          <w:sz w:val="24"/>
          <w:szCs w:val="24"/>
        </w:rPr>
        <w:t>1. Описание взаимосвязи УУД с содержанием учебных предметов</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Содержание основного общего образования определяется ООП ООО. Предметное учебное содержание фиксируется в рабочих программах.</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Педагоги ш</w:t>
      </w:r>
      <w:r>
        <w:rPr>
          <w:rStyle w:val="Docinline118filli5q5w"/>
          <w:rFonts w:cs="Times New Roman" w:ascii="Times New Roman" w:hAnsi="Times New Roman"/>
          <w:color w:val="222222"/>
          <w:sz w:val="24"/>
          <w:szCs w:val="24"/>
          <w:shd w:fill="FFF2CF" w:val="clear"/>
        </w:rPr>
        <w:t>колы</w:t>
      </w:r>
      <w:r>
        <w:rPr>
          <w:rStyle w:val="Dochighlightcontainerleo6d"/>
          <w:rFonts w:cs="Times New Roman" w:ascii="Times New Roman" w:hAnsi="Times New Roman"/>
          <w:color w:val="222222"/>
          <w:sz w:val="24"/>
          <w:szCs w:val="24"/>
        </w:rPr>
        <w:t> используют федеральные рабочие программы, в которых определенные во ФГОС ООО УУД отражаются в трех компонентах:</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 (представлены в содержательном разделе ООП ООО);</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 соотнесении с предметными результатами по основным разделам и темам учебного содержания (представлены в содержательном разделе ООП ООО);</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 разделе «Основные виды деятельности» тематического планирования (представлены в рабочих программах по учебным предметам).</w:t>
      </w:r>
    </w:p>
    <w:p>
      <w:pPr>
        <w:pStyle w:val="Normal"/>
        <w:tabs>
          <w:tab w:val="clear" w:pos="708"/>
          <w:tab w:val="left" w:pos="4253" w:leader="none"/>
        </w:tabs>
        <w:spacing w:lineRule="auto" w:line="240" w:before="0" w:after="0"/>
        <w:ind w:left="720"/>
        <w:jc w:val="both"/>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tabs>
          <w:tab w:val="clear" w:pos="708"/>
          <w:tab w:val="left" w:pos="4253" w:leader="none"/>
        </w:tabs>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С целью формирования УУД на уровне ООО организована учебно-исследовательская и проектная деятельность обучающихся (далее — УИПД)</w:t>
      </w:r>
      <w:r>
        <w:rPr>
          <w:rStyle w:val="Dochighlightcontainerleo6d"/>
          <w:rFonts w:cs="Times New Roman" w:ascii="Times New Roman" w:hAnsi="Times New Roman"/>
          <w:sz w:val="24"/>
          <w:szCs w:val="24"/>
        </w:rPr>
        <w:t>.</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Организация УИПД обеспечивает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УИПД  осуществляется обучающимися индивидуально и коллективно (в составе малых групп, класса).</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Материально-техническое оснащение образовательного процесса  обеспечивает возможность включения всех обучающихся в УИПД.</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школы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sz w:val="24"/>
          <w:szCs w:val="24"/>
        </w:rPr>
        <w:t>УИПД на уровне ООО в </w:t>
      </w:r>
      <w:r>
        <w:rPr>
          <w:rStyle w:val="Docinline118filli5q5w"/>
          <w:rFonts w:cs="Times New Roman" w:ascii="Times New Roman" w:hAnsi="Times New Roman"/>
          <w:sz w:val="24"/>
          <w:szCs w:val="24"/>
          <w:shd w:fill="FFF2CF" w:val="clear"/>
        </w:rPr>
        <w:t xml:space="preserve">школе </w:t>
      </w:r>
      <w:r>
        <w:rPr>
          <w:rStyle w:val="Dochighlightcontainerleo6d"/>
          <w:rFonts w:cs="Times New Roman" w:ascii="Times New Roman" w:hAnsi="Times New Roman"/>
          <w:sz w:val="24"/>
          <w:szCs w:val="24"/>
        </w:rPr>
        <w:t> реализуется в соответствии с </w:t>
      </w:r>
      <w:hyperlink r:id="rId6" w:tgtFrame="_self">
        <w:r>
          <w:rPr>
            <w:rStyle w:val="Hyperlink"/>
            <w:rFonts w:cs="Times New Roman" w:ascii="Times New Roman" w:hAnsi="Times New Roman"/>
            <w:color w:val="000000"/>
            <w:sz w:val="24"/>
            <w:szCs w:val="24"/>
            <w:u w:val="none"/>
            <w:shd w:fill="FFF2CF" w:val="clear"/>
          </w:rPr>
          <w:t xml:space="preserve">Положением об организации учебно-исследовательской и проектной деятельности» </w:t>
        </w:r>
      </w:hyperlink>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2.1. Особенности реализации учебно-исследовательской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Особенность учебно-исследовательской деятельности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направлена на решение следующих педагогических задач:</w:t>
      </w:r>
    </w:p>
    <w:p>
      <w:pPr>
        <w:pStyle w:val="Normal"/>
        <w:numPr>
          <w:ilvl w:val="0"/>
          <w:numId w:val="1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pPr>
        <w:pStyle w:val="Normal"/>
        <w:numPr>
          <w:ilvl w:val="0"/>
          <w:numId w:val="1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обучающихся включает в себя ряд этапов:</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обоснование актуальности исследования;</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собственно проведение исследования с обязательным поэтапным контролем и коррекцией результатов работ, проверка гипотезы;</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описание процесса исследования, оформление результатов учебно-исследовательской деятельности в виде конечного продукта;</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pPr>
        <w:pStyle w:val="Normal"/>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br/>
      </w:r>
    </w:p>
    <w:p>
      <w:pPr>
        <w:pStyle w:val="Normal"/>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2.1.1. Особенность организации УИД обучающихся в рамках 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обучающихся в рамках урочной деятельности осуществляется в учебное время, которое специально выделено на организацию полноценной исследовательской работы в классе и в рамках выполнения домашних заданий.</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 учетом того, что учебное время крайне ограничено и ориентировано в первую очередь на реализацию задач предметного обучения, УИД обучающихся в урочное время  включает два основных направления исследований:</w:t>
      </w:r>
    </w:p>
    <w:p>
      <w:pPr>
        <w:pStyle w:val="Normal"/>
        <w:numPr>
          <w:ilvl w:val="0"/>
          <w:numId w:val="1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предметные учебные исследования;</w:t>
      </w:r>
    </w:p>
    <w:p>
      <w:pPr>
        <w:pStyle w:val="Normal"/>
        <w:numPr>
          <w:ilvl w:val="0"/>
          <w:numId w:val="1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междисциплинарные учебные исследования.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Предметные учебные исследования нацелены на решение задач, связанных с освоением содержания одного учебного предмета.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или групповом форматах.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урочной деятельности в школе реализуются следующие формы организации исследовательской деятельности обучающихся:</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урок-исследование;</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 с использованием интерактивной беседы в исследовательском ключе;</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урок-консультация;</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мини-исследование в рамках домашнего задания.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Формами представления итогов учебных исследований обучающихся являются:</w:t>
      </w:r>
    </w:p>
    <w:p>
      <w:pPr>
        <w:pStyle w:val="Normal"/>
        <w:numPr>
          <w:ilvl w:val="0"/>
          <w:numId w:val="1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доклад, реферат;</w:t>
      </w:r>
    </w:p>
    <w:p>
      <w:pPr>
        <w:pStyle w:val="Normal"/>
        <w:numPr>
          <w:ilvl w:val="0"/>
          <w:numId w:val="1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статьи, обзоры, отчеты и заключения по итогам исследований по различным предметным областям.</w:t>
      </w:r>
    </w:p>
    <w:p>
      <w:pPr>
        <w:pStyle w:val="Normal"/>
        <w:jc w:val="both"/>
        <w:rPr>
          <w:rStyle w:val="Strong"/>
          <w:rFonts w:ascii="Arial" w:hAnsi="Arial" w:cs="Arial"/>
          <w:color w:val="222222"/>
          <w:sz w:val="21"/>
          <w:szCs w:val="21"/>
        </w:rPr>
      </w:pPr>
      <w:r>
        <w:rPr>
          <w:rFonts w:cs="Arial" w:ascii="Arial" w:hAnsi="Arial"/>
          <w:color w:val="222222"/>
          <w:sz w:val="21"/>
          <w:szCs w:val="21"/>
        </w:rPr>
      </w:r>
    </w:p>
    <w:p>
      <w:pPr>
        <w:pStyle w:val="Normal"/>
        <w:jc w:val="both"/>
        <w:rPr>
          <w:rFonts w:ascii="Times New Roman" w:hAnsi="Times New Roman" w:cs="Times New Roman"/>
          <w:color w:val="222222"/>
          <w:sz w:val="24"/>
          <w:szCs w:val="24"/>
        </w:rPr>
      </w:pPr>
      <w:r>
        <w:rPr>
          <w:rStyle w:val="Strong"/>
          <w:rFonts w:cs="Arial" w:ascii="Arial" w:hAnsi="Arial"/>
          <w:color w:val="222222"/>
          <w:sz w:val="21"/>
          <w:szCs w:val="21"/>
        </w:rPr>
        <w:t>2.</w:t>
      </w:r>
      <w:r>
        <w:rPr>
          <w:rStyle w:val="Strong"/>
          <w:rFonts w:cs="Times New Roman" w:ascii="Times New Roman" w:hAnsi="Times New Roman"/>
          <w:color w:val="222222"/>
          <w:sz w:val="24"/>
          <w:szCs w:val="24"/>
        </w:rPr>
        <w:t>1.2. Особенность организации УИД обучающихся</w:t>
      </w:r>
      <w:r>
        <w:rPr>
          <w:rStyle w:val="Dochighlightcontainerleo6d"/>
          <w:rFonts w:cs="Times New Roman" w:ascii="Times New Roman" w:hAnsi="Times New Roman"/>
          <w:color w:val="222222"/>
          <w:sz w:val="24"/>
          <w:szCs w:val="24"/>
        </w:rPr>
        <w:t> </w:t>
      </w:r>
      <w:r>
        <w:rPr>
          <w:rStyle w:val="Strong"/>
          <w:rFonts w:cs="Times New Roman" w:ascii="Times New Roman" w:hAnsi="Times New Roman"/>
          <w:color w:val="222222"/>
          <w:sz w:val="24"/>
          <w:szCs w:val="24"/>
        </w:rPr>
        <w:t>в рамках внеурочной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внеурочной деятельности имеется достаточно времени на организацию и проведение развернутого и полноценного исследования.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внеурочной деятельности обучающиеся осуществляют учебные исследования по следующим направлениям:</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социально-гуманитарное;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филологическое;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естественно-научное;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информационно-технологическое;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междисциплинарное.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организации учебно-исследовательской деятельности обучающихся во внеурочное время являются:</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конференция, семинар, дискуссия, диспут; брифинг, интервью, телемост;</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исследовательская практика, образовательные экспедиции, походы, поездки, экскурсии;</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научно-исследовательское общество учащихся.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Для представления итогов учебно-исследовательской деятельности обучающихся во внеурочное время используются следующие формы предъявления результатов:</w:t>
      </w:r>
    </w:p>
    <w:p>
      <w:pPr>
        <w:pStyle w:val="Normal"/>
        <w:numPr>
          <w:ilvl w:val="0"/>
          <w:numId w:val="1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письменная исследовательская работа (эссе, доклад, реферат);</w:t>
      </w:r>
    </w:p>
    <w:p>
      <w:pPr>
        <w:pStyle w:val="Normal"/>
        <w:numPr>
          <w:ilvl w:val="0"/>
          <w:numId w:val="1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pPr>
        <w:pStyle w:val="Normal"/>
        <w:jc w:val="both"/>
        <w:rPr>
          <w:rStyle w:val="Strong"/>
          <w:rFonts w:ascii="Arial" w:hAnsi="Arial" w:cs="Arial"/>
          <w:color w:val="222222"/>
          <w:sz w:val="21"/>
          <w:szCs w:val="21"/>
        </w:rPr>
      </w:pPr>
      <w:r>
        <w:rPr>
          <w:rFonts w:cs="Arial" w:ascii="Arial" w:hAnsi="Arial"/>
          <w:color w:val="222222"/>
          <w:sz w:val="21"/>
          <w:szCs w:val="21"/>
        </w:rPr>
        <w:br/>
      </w:r>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2.1.3. Оценивание результатов УИД обучающихся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критериями оценивания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Оценка результатов УИД учитывает, насколько обучающимся в рамках проведения исследования удалось продемонстрировать базовые исследовательские действия:</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использовать вопросы как исследовательский инструмент познания;</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проводить по самостоятельно составленному плану опыт, несложный эксперимент, небольшое исследование;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оценивать на применимость и достоверность информацию, полученную в ходе исследования (эксперимента);</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 Особенности реализации проектной деятельности</w:t>
      </w:r>
    </w:p>
    <w:p>
      <w:pPr>
        <w:pStyle w:val="Normal"/>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Проектная деятельность обучающихся (ПД)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Проектные задачи нацелены на формирование и развитие у обучающихся умений:</w:t>
      </w:r>
    </w:p>
    <w:p>
      <w:pPr>
        <w:pStyle w:val="Normal"/>
        <w:numPr>
          <w:ilvl w:val="0"/>
          <w:numId w:val="2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pPr>
        <w:pStyle w:val="Normal"/>
        <w:numPr>
          <w:ilvl w:val="0"/>
          <w:numId w:val="2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2.2.1. Особенность организации ПД обучающихся в рамках 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деятельность обучающихся в урочное время реализуется по двум направлениям:</w:t>
      </w:r>
    </w:p>
    <w:p>
      <w:pPr>
        <w:pStyle w:val="Normal"/>
        <w:numPr>
          <w:ilvl w:val="0"/>
          <w:numId w:val="2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предметные проекты;</w:t>
      </w:r>
    </w:p>
    <w:p>
      <w:pPr>
        <w:pStyle w:val="Normal"/>
        <w:numPr>
          <w:ilvl w:val="0"/>
          <w:numId w:val="2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метапредметные проекты.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Предметные проекты нацелены на решение задач предметного обучения. Метапредметные проекты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Проектная деятельность обучающихся реализуется в следующих формах</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монопроект (использование содержания одного предмета);</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межпредметный проект (использование интегрированного знания и способов учебной деятельности различных предметов);</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метапроект (использование областей знания и методов деятельности, выходящих за рамки предметного обучения).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представления итогов проектной деятельности, проводимой в урочное время, являются:</w:t>
      </w:r>
    </w:p>
    <w:p>
      <w:pPr>
        <w:pStyle w:val="Normal"/>
        <w:numPr>
          <w:ilvl w:val="0"/>
          <w:numId w:val="2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материальный объект, макет, конструкторское изделие;</w:t>
      </w:r>
    </w:p>
    <w:p>
      <w:pPr>
        <w:pStyle w:val="Normal"/>
        <w:numPr>
          <w:ilvl w:val="0"/>
          <w:numId w:val="2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отчетные материалы по проекту (тексты, мультимедийные продукты).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При недостаточности времени на реализацию полноценного проекта на уроке педагоги используют на уроках учебные задачи, которые нацеливают обучающихся на решение следующих практико-ориентированных проблем:</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Какое средство поможет в решении проблемы... (опишите, объясните)?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Каким должно быть средство для решения проблемы... (опишите, смоделируйте)?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сделать средство для решения проблемы (дайте инструкцию)?</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выглядело... (опишите, реконструируйте)?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будет выглядеть... (опишите, спрогнозируйте)?</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2.2.2. Особенность организации ПД обучающихся в рамках внеурочной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деятельность обучающихся во внеурочное время осуществляется по следующим направлениям:</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гуманитарное;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естественно-научное;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социально-ориентированное;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инженерно-техническое;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художественно-творческое;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спортивно-оздоровительное;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туристско-краеведческое.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организации проектной деятельности обучающихся во внеурочное время являются:</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творческие мастерские;</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экспериментальные лаборатории;</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практикумы.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Для представления итогов проектной деятельности обучающихся во внеурочное время используются следующие формы предъявления результатов:</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материальный продукт (объект, макет, конструкторское изделие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медийный продукт (плакат, газета, журнал, рекламная продукция, фильм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публичное мероприятие (образовательное событие, социальное мероприятие (акция), театральная постановка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отчетные материалы по проекту (тексты, мультимедийные продукты).</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2.2.3. Оценивание результатов ПД обучающихся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критериями оценивания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ходе оценки учитывается, насколько обучающемуся удалось продемонстрировать базовые проектные действия:</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понимание проблемы, связанных с нею цели и задач;</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определить оптимальный путь решения проблемы;</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планировать и работать по плану;</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реализовать проектный замысел и оформить его в виде реального «продукта»;</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осуществлять самооценку деятельности и результата, взаимооценку деятельности в группе.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Оценивание ПД происходит в рамках публичной презентации проекта. В процессе публичной презентации оценивается:</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письменного текста (соответствие плану, оформление работы, грамотность изложения);</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pPr>
        <w:pStyle w:val="Normal"/>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 xml:space="preserve">                                             </w:t>
      </w:r>
    </w:p>
    <w:p>
      <w:pPr>
        <w:pStyle w:val="Normal"/>
        <w:jc w:val="both"/>
        <w:rPr>
          <w:rStyle w:val="Strong"/>
          <w:rFonts w:ascii="Times New Roman" w:hAnsi="Times New Roman" w:cs="Times New Roman"/>
          <w:color w:val="222222"/>
          <w:sz w:val="24"/>
          <w:szCs w:val="24"/>
        </w:rPr>
      </w:pPr>
      <w:r>
        <w:rPr>
          <w:rStyle w:val="Strong"/>
          <w:rFonts w:cs="Times New Roman" w:ascii="Times New Roman" w:hAnsi="Times New Roman"/>
          <w:color w:val="222222"/>
          <w:sz w:val="24"/>
          <w:szCs w:val="24"/>
        </w:rPr>
        <w:t xml:space="preserve">                                                </w:t>
      </w:r>
      <w:bookmarkStart w:id="0" w:name="_GoBack"/>
      <w:bookmarkEnd w:id="0"/>
      <w:r>
        <w:rPr>
          <w:rStyle w:val="Strong"/>
          <w:rFonts w:cs="Times New Roman" w:ascii="Times New Roman" w:hAnsi="Times New Roman"/>
          <w:color w:val="222222"/>
          <w:sz w:val="24"/>
          <w:szCs w:val="24"/>
        </w:rPr>
        <w:t>3. Организационный раздел</w:t>
      </w:r>
    </w:p>
    <w:p>
      <w:pPr>
        <w:pStyle w:val="Normal"/>
        <w:jc w:val="both"/>
        <w:rPr>
          <w:rFonts w:ascii="Times New Roman" w:hAnsi="Times New Roman" w:cs="Times New Roman"/>
          <w:sz w:val="24"/>
          <w:szCs w:val="24"/>
        </w:rPr>
      </w:pPr>
      <w:r>
        <w:rPr>
          <w:rStyle w:val="Strong"/>
          <w:rFonts w:cs="Times New Roman" w:ascii="Times New Roman" w:hAnsi="Times New Roman"/>
          <w:color w:val="222222"/>
          <w:sz w:val="24"/>
          <w:szCs w:val="24"/>
        </w:rPr>
        <w:t>3.1. Формы взаимодействия участников образовательного процесса при создании и реализации программы формирования УУД</w:t>
      </w:r>
    </w:p>
    <w:p>
      <w:pPr>
        <w:pStyle w:val="Normal"/>
        <w:jc w:val="both"/>
        <w:rPr>
          <w:rStyle w:val="Dochighlightcontainerleo6d"/>
          <w:rFonts w:ascii="Times New Roman" w:hAnsi="Times New Roman" w:cs="Times New Roman"/>
          <w:sz w:val="24"/>
          <w:szCs w:val="24"/>
        </w:rPr>
      </w:pPr>
      <w:r>
        <w:rPr>
          <w:rStyle w:val="Dochighlightcontainerleo6d"/>
          <w:rFonts w:cs="Times New Roman" w:ascii="Times New Roman" w:hAnsi="Times New Roman"/>
          <w:color w:val="222222"/>
          <w:sz w:val="24"/>
          <w:szCs w:val="24"/>
        </w:rPr>
        <w:t>С целью разработки и реализации программы формирования УУД в </w:t>
      </w:r>
      <w:r>
        <w:rPr>
          <w:rStyle w:val="Docinline118filli5q5w"/>
          <w:rFonts w:cs="Times New Roman" w:ascii="Times New Roman" w:hAnsi="Times New Roman"/>
          <w:color w:val="222222"/>
          <w:sz w:val="24"/>
          <w:szCs w:val="24"/>
          <w:shd w:fill="FFF2CF" w:val="clear"/>
        </w:rPr>
        <w:t xml:space="preserve">школе </w:t>
      </w:r>
      <w:r>
        <w:rPr>
          <w:rStyle w:val="Dochighlightcontainerleo6d"/>
          <w:rFonts w:cs="Times New Roman" w:ascii="Times New Roman" w:hAnsi="Times New Roman"/>
          <w:color w:val="222222"/>
          <w:sz w:val="24"/>
          <w:szCs w:val="24"/>
        </w:rPr>
        <w:t>создается рабочая группа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Рабочая группа реализует свою деятельность по следующим направлениям:</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плана координации деятельности учителей-предметников, направленной на формирование УУД на основе ФОП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определение этапов и форм постепенного усложнения деятельности учащихся по овладению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основных подходов к организации учебной деятельности по формированию и развитию ИКТ-компетенций;</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методики и инструментария мониторинга успешности освоения и применения обучающимися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pPr>
        <w:pStyle w:val="Normal"/>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ListParagraph"/>
        <w:rPr>
          <w:rFonts w:ascii="Times New Roman" w:hAnsi="Times New Roman" w:cs="Times New Roman"/>
          <w:color w:val="222222"/>
          <w:sz w:val="24"/>
          <w:szCs w:val="24"/>
        </w:rPr>
      </w:pPr>
      <w:r>
        <w:rPr>
          <w:rStyle w:val="Strong"/>
          <w:rFonts w:cs="Times New Roman" w:ascii="Times New Roman" w:hAnsi="Times New Roman"/>
          <w:color w:val="222222"/>
          <w:sz w:val="24"/>
          <w:szCs w:val="24"/>
        </w:rPr>
        <w:t>3.2. Основные подходы к формированию УУД на уроках</w:t>
      </w:r>
    </w:p>
    <w:tbl>
      <w:tblPr>
        <w:tblW w:w="9631"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3110"/>
        <w:gridCol w:w="2693"/>
        <w:gridCol w:w="3828"/>
      </w:tblGrid>
      <w:tr>
        <w:trPr>
          <w:tblHeader w:val="true"/>
        </w:trPr>
        <w:tc>
          <w:tcPr>
            <w:tcW w:w="3110"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УУД</w:t>
            </w:r>
          </w:p>
        </w:tc>
        <w:tc>
          <w:tcPr>
            <w:tcW w:w="2693"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Формы организации деятельности по формированию УУД</w:t>
            </w:r>
          </w:p>
        </w:tc>
        <w:tc>
          <w:tcPr>
            <w:tcW w:w="3828"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Основные виды деятельности, обеспечивающие формирование УУД</w:t>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Познавательные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Базовые логические действия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кружки;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олимпиадах и интеллектуальных соревнованиях;</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текста;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сравнение объектов;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сравнительных таблиц;</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решение уравнений;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формул;</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понятий для решения учебных задач;</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знания предмета для решения задач из других предметов;</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Базовые исследовательские действия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школьные и внешкольные конференции;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Выявление противоречий;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построение гипотез;</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проведение эксперимента;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обобщение данных, полученных в ходе эксперимента;</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Работа с информацией</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текстов;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поиск и анализ информации в Интернете;</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электронных таблиц;</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использование средств для построения диаграмм, графиков, блок-схем, других графических объектов;</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презентаций;</w:t>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Коммуникативные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Общение</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кружки;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Выступление с докладом, сообщением;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диалогах и дискуссиях;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дебатах;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конференциях;</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сетевая коммуникация между учениками и (или) учителем;</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Совместная деятельность</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Работа в группах, в парах;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подготовка группового проекта;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подготовка образовательных событий;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самоуправлении;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Регулятивные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Самоорганизация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Планирование работы;</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выбор способа решения учебной задачи;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составление алгоритма действий;</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Самоконтроль</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Рефлексия на уроках;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рефлексия на внеурочных занятиях;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самооценка выполнения проекта;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ошибок;</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оценка, самооценка и взаимооценка при работе в группах и парах;</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Эмоциональный интеллект</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действий литературных героев;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эмоций литературных героев;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театральных постановках;</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обсуждение спектаклей и кинофильмов;</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Принятие себя и других</w:t>
            </w:r>
          </w:p>
        </w:tc>
        <w:tc>
          <w:tcPr>
            <w:tcW w:w="2693" w:type="dxa"/>
            <w:tcBorders>
              <w:top w:val="single" w:sz="6" w:space="0" w:color="222222"/>
              <w:left w:val="single" w:sz="6" w:space="0" w:color="222222"/>
              <w:bottom w:val="single" w:sz="6" w:space="0" w:color="222222"/>
              <w:right w:val="single" w:sz="6" w:space="0" w:color="222222"/>
            </w:tcBorders>
            <w:shd w:color="auto" w:fill="FFFFFF" w:themeFill="background1" w:val="clear"/>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Принятие мнения другого человека;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признание права на ошибку;</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bl>
    <w:p>
      <w:pPr>
        <w:pStyle w:val="ListParagraph"/>
        <w:spacing w:lineRule="auto" w:line="240"/>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rPr>
          <w:rFonts w:ascii="Times New Roman" w:hAnsi="Times New Roman" w:cs="Times New Roman"/>
          <w:color w:val="222222"/>
          <w:sz w:val="24"/>
          <w:szCs w:val="24"/>
        </w:rPr>
      </w:pPr>
      <w:r>
        <w:rPr>
          <w:rStyle w:val="Strong"/>
          <w:rFonts w:cs="Times New Roman" w:ascii="Times New Roman" w:hAnsi="Times New Roman"/>
          <w:color w:val="222222"/>
          <w:sz w:val="24"/>
          <w:szCs w:val="24"/>
        </w:rPr>
        <w:t>3.3. Методические условия реализации программы формирования УУД обучающихся</w:t>
      </w:r>
    </w:p>
    <w:p>
      <w:pPr>
        <w:pStyle w:val="Normal"/>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Обязательным условием успешного формирования УУД обучающихся является создание методически единого пространства внутри школы как во время уроков, так и вне их. С этой целью сформирован план мероприятий по созданию единого методического пространства формирования УУД на уровне ООО.</w:t>
      </w:r>
    </w:p>
    <w:p>
      <w:pPr>
        <w:pStyle w:val="Normal"/>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rPr>
          <w:rFonts w:ascii="Times New Roman" w:hAnsi="Times New Roman" w:cs="Times New Roman"/>
          <w:color w:val="222222"/>
          <w:sz w:val="24"/>
          <w:szCs w:val="24"/>
        </w:rPr>
      </w:pPr>
      <w:r>
        <w:rPr>
          <w:rStyle w:val="Strong"/>
          <w:rFonts w:cs="Times New Roman" w:ascii="Times New Roman" w:hAnsi="Times New Roman"/>
          <w:color w:val="222222"/>
          <w:sz w:val="24"/>
          <w:szCs w:val="24"/>
        </w:rPr>
        <w:t>План мероприятий по созданию единого методического пространства формирования УУД на уровне ООО</w:t>
      </w:r>
    </w:p>
    <w:tbl>
      <w:tblPr>
        <w:tblW w:w="9490"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2401"/>
        <w:gridCol w:w="2269"/>
        <w:gridCol w:w="1559"/>
        <w:gridCol w:w="3260"/>
      </w:tblGrid>
      <w:tr>
        <w:trPr>
          <w:tblHeader w:val="true"/>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Мероприятие</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Содержание</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Сроки</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Ответственный</w:t>
            </w:r>
          </w:p>
        </w:tc>
      </w:tr>
      <w:tr>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Методический семинар с учителями, работающими на уровне начального общего образования</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Обсудить возможности и механизмы реализации принципа преемственности в плане формирования УУД в начальной школе и на уровне ООО</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Сентябрь</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tc>
      </w:tr>
      <w:tr>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Консультации с педагогами-предметниками</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Обсуждение проблем, связанных с развитием УУД в образовательном процессе по учебному предмету</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 течение учебного года</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руководители ШМО</w:t>
            </w:r>
          </w:p>
        </w:tc>
      </w:tr>
      <w:tr>
        <w:trPr/>
        <w:tc>
          <w:tcPr>
            <w:tcW w:w="2401"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Методические семинары для педагогов-предметников</w:t>
            </w:r>
          </w:p>
        </w:tc>
        <w:tc>
          <w:tcPr>
            <w:tcW w:w="2269"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и способы минимизации рисков формирования УУД у обучающихся на уровне ООО</w:t>
            </w:r>
          </w:p>
        </w:tc>
        <w:tc>
          <w:tcPr>
            <w:tcW w:w="1559"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 течение учебного года</w:t>
            </w:r>
          </w:p>
        </w:tc>
        <w:tc>
          <w:tcPr>
            <w:tcW w:w="3260"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руководители ШМО;</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педагог-психолог</w:t>
            </w:r>
          </w:p>
        </w:tc>
      </w:tr>
    </w:tbl>
    <w:p>
      <w:pPr>
        <w:pStyle w:val="Normal"/>
        <w:spacing w:lineRule="auto" w:line="240"/>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spacing w:lineRule="auto" w:line="240"/>
        <w:rPr>
          <w:rFonts w:ascii="Times New Roman" w:hAnsi="Times New Roman" w:cs="Times New Roman"/>
          <w:color w:val="222222"/>
          <w:sz w:val="24"/>
          <w:szCs w:val="24"/>
        </w:rPr>
      </w:pPr>
      <w:r>
        <w:rPr>
          <w:rStyle w:val="Strong"/>
          <w:rFonts w:cs="Times New Roman" w:ascii="Times New Roman" w:hAnsi="Times New Roman"/>
          <w:color w:val="222222"/>
          <w:sz w:val="24"/>
          <w:szCs w:val="24"/>
        </w:rPr>
        <w:t>3.4. Кадровые условия реализации программы формирования УУД</w:t>
      </w:r>
    </w:p>
    <w:p>
      <w:pPr>
        <w:pStyle w:val="Normal"/>
        <w:ind w:right="-142"/>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Педагогические кадры </w:t>
      </w:r>
      <w:r>
        <w:rPr>
          <w:rStyle w:val="Docinline118filli5q5w"/>
          <w:rFonts w:cs="Times New Roman" w:ascii="Times New Roman" w:hAnsi="Times New Roman"/>
          <w:color w:val="222222"/>
          <w:sz w:val="24"/>
          <w:szCs w:val="24"/>
          <w:shd w:fill="FFF2CF" w:val="clear"/>
        </w:rPr>
        <w:t>школы</w:t>
      </w:r>
      <w:r>
        <w:rPr>
          <w:rStyle w:val="Dochighlightcontainerleo6d"/>
          <w:rFonts w:cs="Times New Roman" w:ascii="Times New Roman" w:hAnsi="Times New Roman"/>
          <w:color w:val="222222"/>
          <w:sz w:val="24"/>
          <w:szCs w:val="24"/>
        </w:rPr>
        <w:t> имеют необходимый уровень подготовки для реализации программы формирования УУД на уровне ООО.</w:t>
      </w:r>
    </w:p>
    <w:p>
      <w:pPr>
        <w:pStyle w:val="Normal"/>
        <w:spacing w:lineRule="auto" w:line="240"/>
        <w:rPr>
          <w:rFonts w:ascii="Times New Roman" w:hAnsi="Times New Roman" w:cs="Times New Roman"/>
          <w:color w:val="222222"/>
          <w:sz w:val="24"/>
          <w:szCs w:val="24"/>
        </w:rPr>
      </w:pPr>
      <w:r>
        <w:rPr>
          <w:rStyle w:val="Strong"/>
          <w:rFonts w:cs="Times New Roman" w:ascii="Times New Roman" w:hAnsi="Times New Roman"/>
          <w:color w:val="222222"/>
          <w:sz w:val="24"/>
          <w:szCs w:val="24"/>
        </w:rPr>
        <w:t>3.5. Материально-технические условия реализации программы формирования УУД</w:t>
      </w:r>
    </w:p>
    <w:p>
      <w:pPr>
        <w:pStyle w:val="Normal"/>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w:t>
      </w:r>
      <w:r>
        <w:rPr>
          <w:rStyle w:val="Docinline118filli5q5w"/>
          <w:rFonts w:cs="Times New Roman" w:ascii="Times New Roman" w:hAnsi="Times New Roman"/>
          <w:color w:val="222222"/>
          <w:sz w:val="24"/>
          <w:szCs w:val="24"/>
          <w:shd w:fill="FFF2CF" w:val="clear"/>
        </w:rPr>
        <w:t xml:space="preserve">школе </w:t>
      </w:r>
      <w:r>
        <w:rPr>
          <w:rStyle w:val="Dochighlightcontainerleo6d"/>
          <w:rFonts w:cs="Times New Roman" w:ascii="Times New Roman" w:hAnsi="Times New Roman"/>
          <w:color w:val="222222"/>
          <w:sz w:val="24"/>
          <w:szCs w:val="24"/>
        </w:rPr>
        <w:t>созданы материально-технические условия, которые обеспечивают реализацию программы формирования УУД и достижение обучающимися метапредметных результатов освоения ООП ООО, требования к которым установлены ФГОС.</w:t>
      </w:r>
    </w:p>
    <w:tbl>
      <w:tblPr>
        <w:tblW w:w="9772"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3960"/>
        <w:gridCol w:w="2616"/>
        <w:gridCol w:w="3196"/>
      </w:tblGrid>
      <w:tr>
        <w:trPr>
          <w:tblHeader w:val="true"/>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Условие реализации программы</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Отметка о соответствии</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Примечание</w:t>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УУД в соответствии с ООП ООО:</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2"/>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русского языка и литературы</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3"/>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истории и обществознания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4"/>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математики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5"/>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информатики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 </w:t>
            </w: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5"/>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труд (технология)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Style w:val="Docinline118filli5q5w"/>
                <w:rFonts w:ascii="Times New Roman" w:hAnsi="Times New Roman" w:cs="Times New Roman"/>
                <w:color w:val="222222"/>
                <w:sz w:val="24"/>
                <w:szCs w:val="24"/>
                <w:shd w:fill="FFF2CF" w:val="clear"/>
              </w:rPr>
            </w:pPr>
            <w:r>
              <w:rPr>
                <w:rStyle w:val="Docinline118filli5q5w"/>
                <w:rFonts w:cs="Times New Roman" w:ascii="Times New Roman" w:hAnsi="Times New Roman"/>
                <w:color w:val="222222"/>
                <w:sz w:val="24"/>
                <w:szCs w:val="24"/>
                <w:shd w:fill="FFF2CF" w:val="clear"/>
              </w:rPr>
              <w:t>не 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shd w:fill="FFFFFF" w:val="clear"/>
              </w:rPr>
              <w:t>модернизация запланирована на  2025 год</w:t>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uto" w:line="240" w:before="0" w:after="160"/>
              <w:rPr>
                <w:rFonts w:ascii="Times New Roman" w:hAnsi="Times New Roman" w:cs="Times New Roman"/>
                <w:color w:val="222222"/>
                <w:sz w:val="24"/>
                <w:szCs w:val="24"/>
              </w:rPr>
            </w:pPr>
            <w:r>
              <w:rPr>
                <w:rFonts w:cs="Times New Roman" w:ascii="Times New Roman" w:hAnsi="Times New Roman"/>
                <w:color w:val="222222"/>
                <w:sz w:val="24"/>
                <w:szCs w:val="24"/>
              </w:rPr>
              <w:t>Кабинеты естественно-научного цикла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6"/>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физики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7"/>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химии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8"/>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биологии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Информационно-образовательная среда школы обеспечивает:</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9"/>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современные процедуры создания, поиска, сбора, анализа, обработки, хранения и представления информации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40"/>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bl>
    <w:p>
      <w:pPr>
        <w:pStyle w:val="ListParagraph"/>
        <w:spacing w:lineRule="auto" w:line="240"/>
        <w:rPr>
          <w:rFonts w:ascii="Times New Roman" w:hAnsi="Times New Roman" w:cs="Times New Roman"/>
          <w:sz w:val="24"/>
          <w:szCs w:val="24"/>
        </w:rPr>
      </w:pPr>
      <w:r>
        <w:rPr>
          <w:rFonts w:cs="Times New Roman" w:ascii="Times New Roman" w:hAnsi="Times New Roman"/>
          <w:color w:val="222222"/>
          <w:sz w:val="24"/>
          <w:szCs w:val="24"/>
        </w:rPr>
        <w:br/>
      </w:r>
    </w:p>
    <w:p>
      <w:pPr>
        <w:pStyle w:val="Copyright-info"/>
        <w:tabs>
          <w:tab w:val="clear" w:pos="708"/>
          <w:tab w:val="left" w:pos="4253" w:leader="none"/>
        </w:tabs>
        <w:spacing w:beforeAutospacing="0" w:before="0" w:afterAutospacing="0" w:after="150"/>
        <w:rPr>
          <w:rFonts w:ascii="Arial" w:hAnsi="Arial" w:cs="Arial"/>
          <w:color w:val="222222"/>
          <w:sz w:val="21"/>
          <w:szCs w:val="21"/>
        </w:rPr>
      </w:pPr>
      <w:r>
        <w:rPr>
          <w:rFonts w:cs="Arial" w:ascii="Arial" w:hAnsi="Arial"/>
          <w:color w:val="222222"/>
          <w:sz w:val="21"/>
          <w:szCs w:val="21"/>
        </w:rPr>
        <w:b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t xml:space="preserve">    </w:t>
      </w:r>
      <w:r>
        <w:rPr>
          <w:rFonts w:eastAsia="Times New Roman" w:cs="Times New Roman" w:ascii="Times New Roman" w:hAnsi="Times New Roman"/>
          <w:color w:val="222222"/>
          <w:sz w:val="24"/>
          <w:szCs w:val="24"/>
          <w:shd w:fill="FFFFFF" w:val="clear"/>
          <w:lang w:eastAsia="ru-RU"/>
        </w:rPr>
        <w:t>За основу рабочей программы воспитания взята федеральная рабочая программа воспитания из ФОП для уровня ООО. В ней – обязательные требования к организации и содержанию воспитания. Рабочая программа воспитания в приложении на сайте.</w:t>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rPr>
          <w:rFonts w:ascii="Times New Roman" w:hAnsi="Times New Roman" w:cs="Times New Roman"/>
          <w:b/>
          <w:sz w:val="28"/>
          <w:szCs w:val="28"/>
        </w:rPr>
      </w:pPr>
      <w:r>
        <w:rPr>
          <w:rFonts w:eastAsia="Times New Roman" w:cs="Times New Roman" w:ascii="Times New Roman" w:hAnsi="Times New Roman"/>
          <w:color w:val="222222"/>
          <w:sz w:val="24"/>
          <w:szCs w:val="24"/>
          <w:lang w:eastAsia="ru-RU"/>
        </w:rPr>
        <w:br/>
      </w:r>
      <w:r>
        <w:rPr>
          <w:rFonts w:cs="Times New Roman" w:ascii="Times New Roman" w:hAnsi="Times New Roman"/>
          <w:b/>
          <w:sz w:val="28"/>
          <w:szCs w:val="28"/>
        </w:rPr>
        <w:t xml:space="preserve">                       3. </w:t>
      </w:r>
      <w:r>
        <w:rPr>
          <w:rFonts w:cs="Times New Roman" w:ascii="Times New Roman" w:hAnsi="Times New Roman"/>
          <w:b/>
          <w:sz w:val="28"/>
          <w:szCs w:val="28"/>
          <w:u w:val="single"/>
        </w:rPr>
        <w:t>ОРГАНИЗАЦИОННЫЙ РАЗДЕЛ</w:t>
      </w:r>
      <w:r>
        <w:rPr>
          <w:rFonts w:cs="Times New Roman" w:ascii="Times New Roman" w:hAnsi="Times New Roman"/>
          <w:b/>
          <w:sz w:val="28"/>
          <w:szCs w:val="28"/>
        </w:rPr>
        <w:t xml:space="preserve"> </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3.1. УЧЕБНЫЙ ПЛАН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3.3. КАЛЕНДАРНЫЙ УЧЕБНЫЙ ГРАФИК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 (</w:t>
      </w:r>
      <w:r>
        <w:rPr>
          <w:rFonts w:cs="Times New Roman" w:ascii="Times New Roman" w:hAnsi="Times New Roman"/>
          <w:sz w:val="24"/>
          <w:szCs w:val="24"/>
        </w:rPr>
        <w:t>приложение на сайте)</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ОСНОВНОГО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Normal"/>
        <w:rPr>
          <w:rFonts w:ascii="Times New Roman" w:hAnsi="Times New Roman" w:cs="Times New Roman"/>
          <w:b/>
          <w:sz w:val="24"/>
          <w:szCs w:val="24"/>
        </w:rPr>
      </w:pPr>
      <w:r>
        <w:rPr>
          <w:rFonts w:cs="Times New Roman" w:ascii="Times New Roman" w:hAnsi="Times New Roman"/>
          <w:b/>
          <w:sz w:val="24"/>
          <w:szCs w:val="24"/>
        </w:rPr>
        <w:t xml:space="preserve">3.5.1 Характеристика условий реализации общесистемных требований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 w:name="dst100278"/>
      <w:bookmarkEnd w:id="1"/>
      <w:r>
        <w:rPr>
          <w:rFonts w:eastAsia="Times New Roman" w:cs="Times New Roman" w:ascii="Times New Roman" w:hAnsi="Times New Roman"/>
          <w:color w:val="000000"/>
          <w:sz w:val="24"/>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 w:name="dst100279"/>
      <w:bookmarkEnd w:id="2"/>
      <w:r>
        <w:rPr>
          <w:rFonts w:eastAsia="Times New Roman" w:cs="Times New Roman" w:ascii="Times New Roman" w:hAnsi="Times New Roman"/>
          <w:color w:val="000000"/>
          <w:sz w:val="24"/>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 w:name="dst100280"/>
      <w:bookmarkEnd w:id="3"/>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В целях обеспечения реализации программы основного общего образования в школе для участников образовательных отношений должны создаваться условия, обеспечивающие возможность: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4" w:name="dst100281"/>
      <w:bookmarkEnd w:id="4"/>
      <w:r>
        <w:rPr>
          <w:rFonts w:eastAsia="Times New Roman" w:cs="Times New Roman" w:ascii="Times New Roman" w:hAnsi="Times New Roman"/>
          <w:color w:val="000000"/>
          <w:sz w:val="24"/>
          <w:szCs w:val="24"/>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 w:name="dst100282"/>
      <w:bookmarkEnd w:id="5"/>
      <w:r>
        <w:rPr>
          <w:rFonts w:eastAsia="Times New Roman" w:cs="Times New Roman" w:ascii="Times New Roman" w:hAnsi="Times New Roman"/>
          <w:color w:val="000000"/>
          <w:sz w:val="24"/>
          <w:szCs w:val="24"/>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 w:name="dst100283"/>
      <w:bookmarkEnd w:id="6"/>
      <w:r>
        <w:rPr>
          <w:rFonts w:eastAsia="Times New Roman" w:cs="Times New Roman" w:ascii="Times New Roman" w:hAnsi="Times New Roman"/>
          <w:color w:val="000000"/>
          <w:sz w:val="24"/>
          <w:szCs w:val="24"/>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7" w:name="dst100284"/>
      <w:bookmarkEnd w:id="7"/>
      <w:r>
        <w:rPr>
          <w:rFonts w:eastAsia="Times New Roman" w:cs="Times New Roman" w:ascii="Times New Roman" w:hAnsi="Times New Roman"/>
          <w:color w:val="000000"/>
          <w:sz w:val="24"/>
          <w:szCs w:val="24"/>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8" w:name="dst100285"/>
      <w:bookmarkEnd w:id="8"/>
      <w:r>
        <w:rPr>
          <w:rFonts w:eastAsia="Times New Roman" w:cs="Times New Roman" w:ascii="Times New Roman" w:hAnsi="Times New Roman"/>
          <w:color w:val="000000"/>
          <w:sz w:val="24"/>
          <w:szCs w:val="24"/>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9" w:name="dst100286"/>
      <w:bookmarkEnd w:id="9"/>
      <w:r>
        <w:rPr>
          <w:rFonts w:eastAsia="Times New Roman" w:cs="Times New Roman" w:ascii="Times New Roman" w:hAnsi="Times New Roman"/>
          <w:color w:val="000000"/>
          <w:sz w:val="24"/>
          <w:szCs w:val="24"/>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0" w:name="dst100287"/>
      <w:bookmarkEnd w:id="10"/>
      <w:r>
        <w:rPr>
          <w:rFonts w:eastAsia="Times New Roman" w:cs="Times New Roman" w:ascii="Times New Roman" w:hAnsi="Times New Roman"/>
          <w:color w:val="000000"/>
          <w:sz w:val="24"/>
          <w:szCs w:val="24"/>
          <w:lang w:eastAsia="ru-RU"/>
        </w:rPr>
        <w:t>организации сетевого взаимодействия школы,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1" w:name="dst100288"/>
      <w:bookmarkEnd w:id="11"/>
      <w:r>
        <w:rPr>
          <w:rFonts w:eastAsia="Times New Roman" w:cs="Times New Roman" w:ascii="Times New Roman" w:hAnsi="Times New Roman"/>
          <w:color w:val="000000"/>
          <w:sz w:val="24"/>
          <w:szCs w:val="24"/>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2" w:name="dst100289"/>
      <w:bookmarkEnd w:id="12"/>
      <w:r>
        <w:rPr>
          <w:rFonts w:eastAsia="Times New Roman" w:cs="Times New Roman" w:ascii="Times New Roman" w:hAnsi="Times New Roman"/>
          <w:color w:val="000000"/>
          <w:sz w:val="24"/>
          <w:szCs w:val="24"/>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3" w:name="dst100290"/>
      <w:bookmarkEnd w:id="13"/>
      <w:r>
        <w:rPr>
          <w:rFonts w:eastAsia="Times New Roman" w:cs="Times New Roman" w:ascii="Times New Roman" w:hAnsi="Times New Roman"/>
          <w:color w:val="000000"/>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4" w:name="dst100291"/>
      <w:bookmarkEnd w:id="14"/>
      <w:r>
        <w:rPr>
          <w:rFonts w:eastAsia="Times New Roman" w:cs="Times New Roman" w:ascii="Times New Roman" w:hAnsi="Times New Roman"/>
          <w:color w:val="000000"/>
          <w:sz w:val="24"/>
          <w:szCs w:val="24"/>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5" w:name="dst100292"/>
      <w:bookmarkEnd w:id="15"/>
      <w:r>
        <w:rPr>
          <w:rFonts w:eastAsia="Times New Roman" w:cs="Times New Roman" w:ascii="Times New Roman" w:hAnsi="Times New Roman"/>
          <w:color w:val="000000"/>
          <w:sz w:val="24"/>
          <w:szCs w:val="24"/>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6" w:name="dst100293"/>
      <w:bookmarkEnd w:id="16"/>
      <w:r>
        <w:rPr>
          <w:rFonts w:eastAsia="Times New Roman" w:cs="Times New Roman" w:ascii="Times New Roman" w:hAnsi="Times New Roman"/>
          <w:color w:val="000000"/>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7" w:name="dst100294"/>
      <w:bookmarkEnd w:id="17"/>
      <w:r>
        <w:rPr>
          <w:rFonts w:eastAsia="Times New Roman" w:cs="Times New Roman" w:ascii="Times New Roman" w:hAnsi="Times New Roman"/>
          <w:color w:val="000000"/>
          <w:sz w:val="24"/>
          <w:szCs w:val="24"/>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8" w:name="dst100295"/>
      <w:bookmarkEnd w:id="18"/>
      <w:r>
        <w:rPr>
          <w:rFonts w:eastAsia="Times New Roman" w:cs="Times New Roman" w:ascii="Times New Roman" w:hAnsi="Times New Roman"/>
          <w:color w:val="000000"/>
          <w:sz w:val="24"/>
          <w:szCs w:val="24"/>
          <w:lang w:eastAsia="ru-RU"/>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школы.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19" w:name="dst100296"/>
      <w:bookmarkStart w:id="20" w:name="dst100296"/>
      <w:bookmarkEnd w:id="20"/>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Информационно-образовательная среда школы должна обеспечивать: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1" w:name="dst100297"/>
      <w:bookmarkEnd w:id="21"/>
      <w:r>
        <w:rPr>
          <w:rFonts w:eastAsia="Times New Roman" w:cs="Times New Roman" w:ascii="Times New Roman" w:hAnsi="Times New Roman"/>
          <w:color w:val="000000"/>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2" w:name="dst100298"/>
      <w:bookmarkEnd w:id="22"/>
      <w:r>
        <w:rPr>
          <w:rFonts w:eastAsia="Times New Roman" w:cs="Times New Roman" w:ascii="Times New Roman" w:hAnsi="Times New Roman"/>
          <w:color w:val="000000"/>
          <w:sz w:val="24"/>
          <w:szCs w:val="24"/>
          <w:lang w:eastAsia="ru-RU"/>
        </w:rPr>
        <w:t>доступ к информации о расписании проведения учебных занятий, процедурах и критериях оценки результатов обучения;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3" w:name="dst100299"/>
      <w:bookmarkEnd w:id="23"/>
      <w:r>
        <w:rPr>
          <w:rFonts w:eastAsia="Times New Roman" w:cs="Times New Roman" w:ascii="Times New Roman" w:hAnsi="Times New Roman"/>
          <w:color w:val="000000"/>
          <w:sz w:val="24"/>
          <w:szCs w:val="24"/>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4" w:name="dst100300"/>
      <w:bookmarkEnd w:id="24"/>
      <w:r>
        <w:rPr>
          <w:rFonts w:eastAsia="Times New Roman" w:cs="Times New Roman" w:ascii="Times New Roman" w:hAnsi="Times New Roman"/>
          <w:color w:val="000000"/>
          <w:sz w:val="24"/>
          <w:szCs w:val="24"/>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5" w:name="dst100301"/>
      <w:bookmarkEnd w:id="25"/>
      <w:r>
        <w:rPr>
          <w:rFonts w:eastAsia="Times New Roman" w:cs="Times New Roman" w:ascii="Times New Roman" w:hAnsi="Times New Roman"/>
          <w:color w:val="000000"/>
          <w:sz w:val="24"/>
          <w:szCs w:val="24"/>
          <w:lang w:eastAsia="ru-RU"/>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6" w:name="dst100302"/>
      <w:bookmarkEnd w:id="26"/>
      <w:r>
        <w:rPr>
          <w:rFonts w:eastAsia="Times New Roman" w:cs="Times New Roman" w:ascii="Times New Roman" w:hAnsi="Times New Roman"/>
          <w:color w:val="000000"/>
          <w:sz w:val="24"/>
          <w:szCs w:val="24"/>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7" w:name="dst100303"/>
      <w:bookmarkEnd w:id="27"/>
      <w:r>
        <w:rPr>
          <w:rFonts w:eastAsia="Times New Roman" w:cs="Times New Roman" w:ascii="Times New Roman" w:hAnsi="Times New Roman"/>
          <w:color w:val="000000"/>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8" w:name="dst100304"/>
      <w:bookmarkEnd w:id="28"/>
      <w:r>
        <w:rPr>
          <w:rFonts w:eastAsia="Times New Roman" w:cs="Times New Roman" w:ascii="Times New Roman" w:hAnsi="Times New Roman"/>
          <w:color w:val="000000"/>
          <w:sz w:val="24"/>
          <w:szCs w:val="24"/>
          <w:lang w:eastAsia="ru-RU"/>
        </w:rPr>
        <w:t>Электронная информационно-образовательная среда школы должна обеспечивать: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9" w:name="dst100305"/>
      <w:bookmarkEnd w:id="29"/>
      <w:r>
        <w:rPr>
          <w:rFonts w:eastAsia="Times New Roman" w:cs="Times New Roman" w:ascii="Times New Roman" w:hAnsi="Times New Roman"/>
          <w:color w:val="000000"/>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0" w:name="dst100306"/>
      <w:bookmarkEnd w:id="30"/>
      <w:r>
        <w:rPr>
          <w:rFonts w:eastAsia="Times New Roman" w:cs="Times New Roman" w:ascii="Times New Roman" w:hAnsi="Times New Roman"/>
          <w:color w:val="000000"/>
          <w:sz w:val="24"/>
          <w:szCs w:val="24"/>
          <w:lang w:eastAsia="ru-RU"/>
        </w:rPr>
        <w:t>формирование и хранение электронного портфолио обучающегося, в том числе выполненных им работ и результатов выполнения работ;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1" w:name="dst100307"/>
      <w:bookmarkEnd w:id="31"/>
      <w:r>
        <w:rPr>
          <w:rFonts w:eastAsia="Times New Roman" w:cs="Times New Roman" w:ascii="Times New Roman" w:hAnsi="Times New Roman"/>
          <w:color w:val="000000"/>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2" w:name="dst100308"/>
      <w:bookmarkEnd w:id="32"/>
      <w:r>
        <w:rPr>
          <w:rFonts w:eastAsia="Times New Roman" w:cs="Times New Roman" w:ascii="Times New Roman" w:hAnsi="Times New Roman"/>
          <w:color w:val="000000"/>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3" w:name="dst100309"/>
      <w:bookmarkEnd w:id="33"/>
      <w:r>
        <w:rPr>
          <w:rFonts w:eastAsia="Times New Roman" w:cs="Times New Roman" w:ascii="Times New Roman" w:hAnsi="Times New Roman"/>
          <w:color w:val="000000"/>
          <w:sz w:val="24"/>
          <w:szCs w:val="24"/>
          <w:lang w:eastAsia="ru-RU"/>
        </w:rPr>
        <w:t>взаимодействие между участниками образовательного процесса, в том числе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4" w:name="dst100310"/>
      <w:bookmarkEnd w:id="34"/>
      <w:r>
        <w:rPr>
          <w:rFonts w:eastAsia="Times New Roman" w:cs="Times New Roman" w:ascii="Times New Roman" w:hAnsi="Times New Roman"/>
          <w:color w:val="000000"/>
          <w:sz w:val="24"/>
          <w:szCs w:val="24"/>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bookmarkStart w:id="35" w:name="dst100312"/>
      <w:bookmarkStart w:id="36" w:name="dst100311"/>
      <w:bookmarkEnd w:id="35"/>
      <w:bookmarkEnd w:id="36"/>
      <w:r>
        <w:rPr>
          <w:rFonts w:eastAsia="Times New Roman" w:cs="Times New Roman" w:ascii="Times New Roman" w:hAnsi="Times New Roman"/>
          <w:color w:val="000000"/>
          <w:sz w:val="24"/>
          <w:szCs w:val="24"/>
          <w:lang w:eastAsia="ru-RU"/>
        </w:rPr>
        <w:t>.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7" w:name="dst100313"/>
      <w:bookmarkEnd w:id="37"/>
      <w:r>
        <w:rPr>
          <w:rFonts w:eastAsia="Times New Roman" w:cs="Times New Roman" w:ascii="Times New Roman" w:hAnsi="Times New Roman"/>
          <w:color w:val="000000"/>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8" w:name="dst100314"/>
      <w:bookmarkEnd w:id="38"/>
      <w:r>
        <w:rPr>
          <w:rFonts w:eastAsia="Times New Roman" w:cs="Times New Roman" w:ascii="Times New Roman" w:hAnsi="Times New Roman"/>
          <w:color w:val="000000"/>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9" w:name="dst100315"/>
      <w:bookmarkEnd w:id="39"/>
      <w:r>
        <w:rPr>
          <w:rFonts w:eastAsia="Times New Roman" w:cs="Times New Roman" w:ascii="Times New Roman" w:hAnsi="Times New Roman"/>
          <w:color w:val="000000"/>
          <w:sz w:val="24"/>
          <w:szCs w:val="24"/>
          <w:lang w:eastAsia="ru-RU"/>
        </w:rPr>
        <w:t>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rPr>
          <w:rFonts w:ascii="Times New Roman" w:hAnsi="Times New Roman" w:cs="Times New Roman"/>
          <w:b/>
          <w:sz w:val="24"/>
          <w:szCs w:val="24"/>
        </w:rPr>
      </w:pPr>
      <w:r>
        <w:rPr>
          <w:rFonts w:cs="Times New Roman" w:ascii="Times New Roman" w:hAnsi="Times New Roman"/>
          <w:b/>
          <w:sz w:val="24"/>
          <w:szCs w:val="24"/>
        </w:rPr>
        <w:t>3.5.2 Характеристика условий реализации требований к психолого-педагогическим, кадровым и финансовым условиям</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Психолого-педагогические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 профилактику формирования у обучающихся девиантных форм поведения, агрессии и повышенной тревожности;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 психолого-педагогическое сопровождение квалифицированными специалистами (педагогом-психологом, учителем-логопедом,  тьютором, социальным педагогом) участников образовательных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и развитие психолого-педагогической компетентности;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сохранение и укрепление психологического благополучия и психического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поддержка и сопровождение детско-родительских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ценности здоровья и безопасного образа жизни;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условий для последующего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коммуникативных навыков в разновозрастной среде и среде сверстников;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поддержка детских объединений, ученического самоуправления;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психологической культуры поведения в информационной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развитие психологической культуры в области использования ИКТ;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индивидуальное психолого-педагогическое сопровождение всех участников образовательных отношений, в том числе: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проявляющих индивидуальные способности, и одаренных;</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Требования к кадровым условиям реализации программы основного общего образования.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Реализация программы основного общего образования обеспечивается педагогическими работниками школы,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40" w:name="dst100388"/>
      <w:bookmarkEnd w:id="40"/>
      <w:r>
        <w:rPr>
          <w:rFonts w:eastAsia="Times New Roman" w:cs="Times New Roman" w:ascii="Times New Roman" w:hAnsi="Times New Roman"/>
          <w:color w:val="000000"/>
          <w:sz w:val="24"/>
          <w:szCs w:val="24"/>
          <w:lang w:eastAsia="ru-RU"/>
        </w:rPr>
        <w:t>Квалификация педагогических работников школы  отвечает квалификационным требованиям, указанным в квалификационных справочниках, и (или) профессиональных стандартах (при наличии).</w:t>
      </w:r>
    </w:p>
    <w:tbl>
      <w:tblPr>
        <w:tblW w:w="9481" w:type="dxa"/>
        <w:jc w:val="left"/>
        <w:tblInd w:w="0" w:type="dxa"/>
        <w:tblLayout w:type="fixed"/>
        <w:tblCellMar>
          <w:top w:w="75" w:type="dxa"/>
          <w:left w:w="150" w:type="dxa"/>
          <w:bottom w:w="75" w:type="dxa"/>
          <w:right w:w="150" w:type="dxa"/>
        </w:tblCellMar>
        <w:tblLook w:firstRow="1" w:noVBand="1" w:lastRow="0" w:firstColumn="1" w:lastColumn="0" w:noHBand="0" w:val="04a0"/>
      </w:tblPr>
      <w:tblGrid>
        <w:gridCol w:w="1802"/>
        <w:gridCol w:w="2253"/>
        <w:gridCol w:w="1702"/>
        <w:gridCol w:w="2299"/>
        <w:gridCol w:w="1425"/>
      </w:tblGrid>
      <w:tr>
        <w:trPr/>
        <w:tc>
          <w:tcPr>
            <w:tcW w:w="1802"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Категория работников</w:t>
            </w:r>
          </w:p>
        </w:tc>
        <w:tc>
          <w:tcPr>
            <w:tcW w:w="2253"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документами об образовании (профессиональной переподготовки), %</w:t>
            </w:r>
          </w:p>
        </w:tc>
        <w:tc>
          <w:tcPr>
            <w:tcW w:w="4001" w:type="dxa"/>
            <w:gridSpan w:val="2"/>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результатами аттестации</w:t>
            </w:r>
          </w:p>
        </w:tc>
        <w:tc>
          <w:tcPr>
            <w:tcW w:w="1425"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Впервые получили первую и высшую категорию, %</w:t>
            </w:r>
          </w:p>
        </w:tc>
      </w:tr>
      <w:tr>
        <w:trPr/>
        <w:tc>
          <w:tcPr>
            <w:tcW w:w="180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22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17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Соответствие занимаемой должности, %</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Квалификационная категория, %</w:t>
            </w:r>
          </w:p>
        </w:tc>
        <w:tc>
          <w:tcPr>
            <w:tcW w:w="14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299"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30%</w:t>
            </w:r>
          </w:p>
        </w:tc>
        <w:tc>
          <w:tcPr>
            <w:tcW w:w="142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2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2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bl>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41" w:name="dst100391"/>
      <w:bookmarkEnd w:id="41"/>
      <w:r>
        <w:rPr>
          <w:rFonts w:eastAsia="Times New Roman" w:cs="Times New Roman" w:ascii="Times New Roman" w:hAnsi="Times New Roman"/>
          <w:color w:val="000000"/>
          <w:sz w:val="24"/>
          <w:szCs w:val="24"/>
          <w:lang w:eastAsia="ru-RU"/>
        </w:rPr>
        <w:t>Педагогические работники, привлекаемые к реализации программы основного общего образования,  получают дополнительное профессиональное образование по программам повышения квалификации.</w:t>
      </w:r>
    </w:p>
    <w:tbl>
      <w:tblPr>
        <w:tblW w:w="5000" w:type="pct"/>
        <w:jc w:val="left"/>
        <w:tblInd w:w="0" w:type="dxa"/>
        <w:tblLayout w:type="fixed"/>
        <w:tblCellMar>
          <w:top w:w="75" w:type="dxa"/>
          <w:left w:w="150" w:type="dxa"/>
          <w:bottom w:w="75" w:type="dxa"/>
          <w:right w:w="150" w:type="dxa"/>
        </w:tblCellMar>
        <w:tblLook w:firstRow="1" w:noVBand="1" w:lastRow="0" w:firstColumn="1" w:lastColumn="0" w:noHBand="0" w:val="04a0"/>
      </w:tblPr>
      <w:tblGrid>
        <w:gridCol w:w="1943"/>
        <w:gridCol w:w="1713"/>
        <w:gridCol w:w="2481"/>
        <w:gridCol w:w="1766"/>
        <w:gridCol w:w="1594"/>
      </w:tblGrid>
      <w:tr>
        <w:trPr/>
        <w:tc>
          <w:tcPr>
            <w:tcW w:w="194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Категория работников </w:t>
            </w:r>
          </w:p>
        </w:tc>
        <w:tc>
          <w:tcPr>
            <w:tcW w:w="171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Численность (всего)</w:t>
            </w:r>
          </w:p>
        </w:tc>
        <w:tc>
          <w:tcPr>
            <w:tcW w:w="248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Прошли в 2023/24 учебном году повышение квалификации (профессиональную переподготовку)</w:t>
            </w:r>
          </w:p>
        </w:tc>
        <w:tc>
          <w:tcPr>
            <w:tcW w:w="3360" w:type="dxa"/>
            <w:gridSpan w:val="2"/>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Из них по вопросам</w:t>
            </w:r>
          </w:p>
        </w:tc>
      </w:tr>
      <w:tr>
        <w:trPr/>
        <w:tc>
          <w:tcPr>
            <w:tcW w:w="194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1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48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реализации федеральных рабочих программ</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Style w:val="Strong"/>
                <w:rFonts w:eastAsia="Times New Roman" w:cs="Times New Roman" w:ascii="Times New Roman" w:hAnsi="Times New Roman"/>
                <w:sz w:val="24"/>
                <w:szCs w:val="24"/>
              </w:rPr>
              <w:t>воспитания</w:t>
            </w:r>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15</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7</w:t>
            </w:r>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3</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2</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bl>
    <w:p>
      <w:pPr>
        <w:pStyle w:val="Normal"/>
        <w:spacing w:lineRule="auto" w:line="240" w:before="0" w:after="150"/>
        <w:rPr>
          <w:rFonts w:ascii="Arial" w:hAnsi="Arial" w:eastAsia="Times New Roman" w:cs="Arial"/>
          <w:color w:val="222222"/>
          <w:sz w:val="21"/>
          <w:szCs w:val="21"/>
          <w:lang w:eastAsia="ru-RU"/>
        </w:rPr>
      </w:pPr>
      <w:r>
        <w:rPr>
          <w:rFonts w:eastAsia="Times New Roman" w:cs="Arial" w:ascii="Arial" w:hAnsi="Arial"/>
          <w:color w:val="222222"/>
          <w:sz w:val="21"/>
          <w:szCs w:val="21"/>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Требования к финансовым условиям реализации программы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2" w:name="dst100393"/>
      <w:bookmarkEnd w:id="42"/>
      <w:r>
        <w:rPr>
          <w:rFonts w:eastAsia="Times New Roman" w:cs="Times New Roman" w:ascii="Times New Roman" w:hAnsi="Times New Roman"/>
          <w:color w:val="000000"/>
          <w:sz w:val="24"/>
          <w:szCs w:val="24"/>
          <w:lang w:eastAsia="ru-RU"/>
        </w:rPr>
        <w:t>Финансовые условия реализации программы основного общего образования обеспечиваются: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3" w:name="dst100394"/>
      <w:bookmarkEnd w:id="43"/>
      <w:r>
        <w:rPr>
          <w:rFonts w:eastAsia="Times New Roman" w:cs="Times New Roman" w:ascii="Times New Roman" w:hAnsi="Times New Roman"/>
          <w:color w:val="000000"/>
          <w:sz w:val="24"/>
          <w:szCs w:val="24"/>
          <w:lang w:eastAsia="ru-RU"/>
        </w:rPr>
        <w:t>соблюдением в полном объеме государственных гарантий по получению гражданами общедоступного и бесплатного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4" w:name="dst100395"/>
      <w:bookmarkEnd w:id="44"/>
      <w:r>
        <w:rPr>
          <w:rFonts w:eastAsia="Times New Roman" w:cs="Times New Roman" w:ascii="Times New Roman" w:hAnsi="Times New Roman"/>
          <w:color w:val="000000"/>
          <w:sz w:val="24"/>
          <w:szCs w:val="24"/>
          <w:lang w:eastAsia="ru-RU"/>
        </w:rPr>
        <w:t>возможностью реализации всех требований и условий, предусмотренных ФГОС;</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5" w:name="dst100396"/>
      <w:bookmarkEnd w:id="45"/>
      <w:r>
        <w:rPr>
          <w:rFonts w:eastAsia="Times New Roman" w:cs="Times New Roman" w:ascii="Times New Roman" w:hAnsi="Times New Roman"/>
          <w:color w:val="000000"/>
          <w:sz w:val="24"/>
          <w:szCs w:val="24"/>
          <w:lang w:eastAsia="ru-RU"/>
        </w:rPr>
        <w:t>покрытием затрат на реализацию всех частей программы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6" w:name="dst100397"/>
      <w:bookmarkEnd w:id="46"/>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Финансовое обеспечение реализации программы основного общего образования  осуществляется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7" w:name="dst100399"/>
      <w:bookmarkStart w:id="48" w:name="dst100398"/>
      <w:bookmarkEnd w:id="47"/>
      <w:bookmarkEnd w:id="48"/>
      <w:r>
        <w:rPr>
          <w:rFonts w:eastAsia="Times New Roman" w:cs="Times New Roman" w:ascii="Times New Roman" w:hAnsi="Times New Roman"/>
          <w:color w:val="000000"/>
          <w:sz w:val="24"/>
          <w:szCs w:val="24"/>
          <w:lang w:eastAsia="ru-RU"/>
        </w:rPr>
        <w:t>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pPr>
        <w:pStyle w:val="Normal"/>
        <w:shd w:val="clear" w:color="auto" w:fill="FFFFFF"/>
        <w:spacing w:lineRule="atLeast" w:line="315"/>
        <w:rPr>
          <w:rFonts w:ascii="Times New Roman" w:hAnsi="Times New Roman" w:eastAsia="Times New Roman" w:cs="Times New Roman"/>
          <w:color w:val="000000"/>
          <w:sz w:val="24"/>
          <w:szCs w:val="24"/>
          <w:lang w:eastAsia="ru-RU"/>
        </w:rPr>
      </w:pPr>
      <w:bookmarkStart w:id="49" w:name="dst100400"/>
      <w:bookmarkEnd w:id="49"/>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дополнительного образования детей и взрослых, </w:t>
      </w:r>
      <w:bookmarkStart w:id="50" w:name="dst100403"/>
      <w:bookmarkEnd w:id="50"/>
    </w:p>
    <w:p>
      <w:pPr>
        <w:pStyle w:val="Normal"/>
        <w:shd w:val="clear" w:color="auto" w:fill="FFFFFF"/>
        <w:spacing w:lineRule="atLeast" w:line="315"/>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jc w:val="both"/>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 методическому обеспечению</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Материально-технические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соблюдение: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Гигиенических нормативов и Санитарно-эпидемиологических требований;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требований пожарной безопасности  и электробезопасности; </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сроков и объемов текущего и капитального ремонта зданий и сооружений, благоустройства территории;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возможность для беспрепятственного доступа обучающихся с ОВЗ к объектам инфраструктуры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Кабинеты по предметным областям "Русский язык и литература" ,"Иностранные языки", "Общественно-научные предметы", "Физическая культура»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1" w:name="dst100333"/>
      <w:bookmarkEnd w:id="51"/>
      <w:r>
        <w:rPr>
          <w:rFonts w:eastAsia="Times New Roman" w:cs="Times New Roman" w:ascii="Times New Roman" w:hAnsi="Times New Roman"/>
          <w:color w:val="000000"/>
          <w:sz w:val="24"/>
          <w:szCs w:val="24"/>
          <w:lang w:eastAsia="ru-RU"/>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Нет кабинета и специального оборудования для предмета «Основы безопасности и защиты Родины» и «Труд (технология)».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Учебно-методические условия, в том числе условия информационного обеспечения.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2" w:name="dst100336"/>
      <w:bookmarkEnd w:id="52"/>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Условия информационного обеспечения реализации программы основного общего образования обеспечиваются также современной информационно-образовательной средой.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3" w:name="dst100337"/>
      <w:bookmarkEnd w:id="53"/>
      <w:r>
        <w:rPr>
          <w:rFonts w:eastAsia="Times New Roman" w:cs="Times New Roman" w:ascii="Times New Roman" w:hAnsi="Times New Roman"/>
          <w:color w:val="000000"/>
          <w:sz w:val="24"/>
          <w:szCs w:val="24"/>
          <w:lang w:eastAsia="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4" w:name="dst100338"/>
      <w:bookmarkEnd w:id="54"/>
      <w:r>
        <w:rPr>
          <w:rFonts w:eastAsia="Times New Roman" w:cs="Times New Roman" w:ascii="Times New Roman" w:hAnsi="Times New Roman"/>
          <w:color w:val="000000"/>
          <w:sz w:val="24"/>
          <w:szCs w:val="24"/>
          <w:lang w:eastAsia="ru-RU"/>
        </w:rPr>
        <w:t>Информационно-образовательная среда школы  обеспечивает: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5" w:name="dst100339"/>
      <w:bookmarkEnd w:id="55"/>
      <w:r>
        <w:rPr>
          <w:rFonts w:eastAsia="Times New Roman" w:cs="Times New Roman" w:ascii="Times New Roman" w:hAnsi="Times New Roman"/>
          <w:color w:val="000000"/>
          <w:sz w:val="24"/>
          <w:szCs w:val="24"/>
          <w:lang w:eastAsia="ru-RU"/>
        </w:rPr>
        <w:t>возможность использования участниками образовательного процесса ресурсов и сервисов цифровой образовательной среды;</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6" w:name="dst100340"/>
      <w:bookmarkEnd w:id="56"/>
      <w:r>
        <w:rPr>
          <w:rFonts w:eastAsia="Times New Roman" w:cs="Times New Roman" w:ascii="Times New Roman" w:hAnsi="Times New Roman"/>
          <w:color w:val="000000"/>
          <w:sz w:val="24"/>
          <w:szCs w:val="24"/>
          <w:lang w:eastAsia="ru-RU"/>
        </w:rPr>
        <w:t>безопасный доступ к верифицированным образовательным ресурсам цифровой образовательной среды;</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7" w:name="dst100341"/>
      <w:bookmarkEnd w:id="57"/>
      <w:r>
        <w:rPr>
          <w:rFonts w:eastAsia="Times New Roman" w:cs="Times New Roman" w:ascii="Times New Roman" w:hAnsi="Times New Roman"/>
          <w:color w:val="000000"/>
          <w:sz w:val="24"/>
          <w:szCs w:val="24"/>
          <w:lang w:eastAsia="ru-RU"/>
        </w:rPr>
        <w:t>информационно-методическую поддержку образовательной деятельности;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8" w:name="dst100342"/>
      <w:bookmarkEnd w:id="58"/>
      <w:r>
        <w:rPr>
          <w:rFonts w:eastAsia="Times New Roman" w:cs="Times New Roman" w:ascii="Times New Roman" w:hAnsi="Times New Roman"/>
          <w:color w:val="000000"/>
          <w:sz w:val="24"/>
          <w:szCs w:val="24"/>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9" w:name="dst100343"/>
      <w:bookmarkEnd w:id="59"/>
      <w:r>
        <w:rPr>
          <w:rFonts w:eastAsia="Times New Roman" w:cs="Times New Roman" w:ascii="Times New Roman" w:hAnsi="Times New Roman"/>
          <w:color w:val="000000"/>
          <w:sz w:val="24"/>
          <w:szCs w:val="24"/>
          <w:lang w:eastAsia="ru-RU"/>
        </w:rPr>
        <w:t>планирование образовательной деятельности и ее ресурсного обеспечения;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0" w:name="dst100344"/>
      <w:bookmarkEnd w:id="60"/>
      <w:r>
        <w:rPr>
          <w:rFonts w:eastAsia="Times New Roman" w:cs="Times New Roman" w:ascii="Times New Roman" w:hAnsi="Times New Roman"/>
          <w:color w:val="000000"/>
          <w:sz w:val="24"/>
          <w:szCs w:val="24"/>
          <w:lang w:eastAsia="ru-RU"/>
        </w:rPr>
        <w:t>мониторинг и фиксацию хода и результатов образовательной деятельности;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1" w:name="dst100345"/>
      <w:bookmarkEnd w:id="61"/>
      <w:r>
        <w:rPr>
          <w:rFonts w:eastAsia="Times New Roman" w:cs="Times New Roman" w:ascii="Times New Roman" w:hAnsi="Times New Roman"/>
          <w:color w:val="000000"/>
          <w:sz w:val="24"/>
          <w:szCs w:val="24"/>
          <w:lang w:eastAsia="ru-RU"/>
        </w:rPr>
        <w:t>мониторинг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2" w:name="dst100346"/>
      <w:bookmarkEnd w:id="62"/>
      <w:r>
        <w:rPr>
          <w:rFonts w:eastAsia="Times New Roman" w:cs="Times New Roman" w:ascii="Times New Roman" w:hAnsi="Times New Roman"/>
          <w:color w:val="000000"/>
          <w:sz w:val="24"/>
          <w:szCs w:val="24"/>
          <w:lang w:eastAsia="ru-RU"/>
        </w:rPr>
        <w:t>современные процедуры создания, поиска, сбора, анализа, обработки, хранения и представления информации;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3" w:name="dst100347"/>
      <w:bookmarkEnd w:id="63"/>
      <w:r>
        <w:rPr>
          <w:rFonts w:eastAsia="Times New Roman" w:cs="Times New Roman" w:ascii="Times New Roman" w:hAnsi="Times New Roman"/>
          <w:color w:val="000000"/>
          <w:sz w:val="24"/>
          <w:szCs w:val="24"/>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bookmarkStart w:id="64" w:name="dst100349"/>
      <w:bookmarkStart w:id="65" w:name="dst100348"/>
      <w:bookmarkEnd w:id="64"/>
      <w:bookmarkEnd w:id="65"/>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6" w:name="dst100350"/>
      <w:bookmarkEnd w:id="66"/>
      <w:r>
        <w:rPr>
          <w:rFonts w:eastAsia="Times New Roman" w:cs="Times New Roman" w:ascii="Times New Roman" w:hAnsi="Times New Roman"/>
          <w:color w:val="000000"/>
          <w:sz w:val="24"/>
          <w:szCs w:val="24"/>
          <w:lang w:eastAsia="ru-RU"/>
        </w:rPr>
        <w:t>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7" w:name="dst100352"/>
      <w:bookmarkStart w:id="68" w:name="dst100351"/>
      <w:bookmarkEnd w:id="67"/>
      <w:bookmarkEnd w:id="68"/>
      <w:r>
        <w:rPr>
          <w:rFonts w:eastAsia="Times New Roman" w:cs="Times New Roman" w:ascii="Times New Roman" w:hAnsi="Times New Roman"/>
          <w:color w:val="000000"/>
          <w:sz w:val="24"/>
          <w:szCs w:val="24"/>
          <w:lang w:eastAsia="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Учебно-методическое и информационное обеспечение реализации программы основного общего образования включает характеристики оснащения информационно-библиотечного центра,  учебных кабинетов,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Организация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 входящему как в обязательную часть указанной программы, так и в часть программы, формируемую участниками образовательных отношений.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9" w:name="dst100358"/>
      <w:bookmarkEnd w:id="69"/>
      <w:r>
        <w:rPr>
          <w:rFonts w:eastAsia="Times New Roman" w:cs="Times New Roman" w:ascii="Times New Roman" w:hAnsi="Times New Roman"/>
          <w:color w:val="000000"/>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w:t>
      </w:r>
      <w:bookmarkStart w:id="70" w:name="dst100359"/>
      <w:bookmarkEnd w:id="70"/>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Библиотека школы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71" w:name="dst100360"/>
      <w:bookmarkStart w:id="72" w:name="dst100360"/>
      <w:bookmarkEnd w:id="72"/>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Психолого-педагогические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3" w:name="dst100361"/>
      <w:bookmarkEnd w:id="73"/>
      <w:r>
        <w:rPr>
          <w:rFonts w:eastAsia="Times New Roman" w:cs="Times New Roman" w:ascii="Times New Roman" w:hAnsi="Times New Roman"/>
          <w:color w:val="000000"/>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4" w:name="dst100362"/>
      <w:bookmarkEnd w:id="74"/>
      <w:r>
        <w:rPr>
          <w:rFonts w:eastAsia="Times New Roman" w:cs="Times New Roman" w:ascii="Times New Roman" w:hAnsi="Times New Roman"/>
          <w:color w:val="000000"/>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5" w:name="dst100363"/>
      <w:bookmarkEnd w:id="75"/>
      <w:r>
        <w:rPr>
          <w:rFonts w:eastAsia="Times New Roman" w:cs="Times New Roman" w:ascii="Times New Roman" w:hAnsi="Times New Roman"/>
          <w:color w:val="000000"/>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6" w:name="dst100364"/>
      <w:bookmarkEnd w:id="76"/>
      <w:r>
        <w:rPr>
          <w:rFonts w:eastAsia="Times New Roman" w:cs="Times New Roman" w:ascii="Times New Roman" w:hAnsi="Times New Roman"/>
          <w:color w:val="000000"/>
          <w:sz w:val="24"/>
          <w:szCs w:val="24"/>
          <w:lang w:eastAsia="ru-RU"/>
        </w:rPr>
        <w:t>4) профилактику формирования у обучающихся девиантных форм поведения, агрессии и повышенной тревожности;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7" w:name="dst100365"/>
      <w:bookmarkEnd w:id="77"/>
      <w:r>
        <w:rPr>
          <w:rFonts w:eastAsia="Times New Roman" w:cs="Times New Roman" w:ascii="Times New Roman" w:hAnsi="Times New Roman"/>
          <w:color w:val="000000"/>
          <w:sz w:val="24"/>
          <w:szCs w:val="24"/>
          <w:lang w:eastAsia="ru-RU"/>
        </w:rPr>
        <w:t>5) психолого-педагогическое сопровождение квалифицированными специалистами (педагогом-психологом, учителем-логопедом,  тьютором, социальным педагогом) участников образовательных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8" w:name="dst100366"/>
      <w:bookmarkEnd w:id="78"/>
      <w:r>
        <w:rPr>
          <w:rFonts w:eastAsia="Times New Roman" w:cs="Times New Roman" w:ascii="Times New Roman" w:hAnsi="Times New Roman"/>
          <w:color w:val="000000"/>
          <w:sz w:val="24"/>
          <w:szCs w:val="24"/>
          <w:lang w:eastAsia="ru-RU"/>
        </w:rPr>
        <w:t>формирование и развитие психолого-педагогической компетентности;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9" w:name="dst100367"/>
      <w:bookmarkEnd w:id="79"/>
      <w:r>
        <w:rPr>
          <w:rFonts w:eastAsia="Times New Roman" w:cs="Times New Roman" w:ascii="Times New Roman" w:hAnsi="Times New Roman"/>
          <w:color w:val="000000"/>
          <w:sz w:val="24"/>
          <w:szCs w:val="24"/>
          <w:lang w:eastAsia="ru-RU"/>
        </w:rPr>
        <w:t>сохранение и укрепление психологического благополучия и психического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0" w:name="dst100368"/>
      <w:bookmarkEnd w:id="80"/>
      <w:r>
        <w:rPr>
          <w:rFonts w:eastAsia="Times New Roman" w:cs="Times New Roman" w:ascii="Times New Roman" w:hAnsi="Times New Roman"/>
          <w:color w:val="000000"/>
          <w:sz w:val="24"/>
          <w:szCs w:val="24"/>
          <w:lang w:eastAsia="ru-RU"/>
        </w:rPr>
        <w:t>поддержка и сопровождение детско-родительских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1" w:name="dst100369"/>
      <w:bookmarkEnd w:id="81"/>
      <w:r>
        <w:rPr>
          <w:rFonts w:eastAsia="Times New Roman" w:cs="Times New Roman" w:ascii="Times New Roman" w:hAnsi="Times New Roman"/>
          <w:color w:val="000000"/>
          <w:sz w:val="24"/>
          <w:szCs w:val="24"/>
          <w:lang w:eastAsia="ru-RU"/>
        </w:rPr>
        <w:t>формирование ценности здоровья и безопасного образа жизни;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2" w:name="dst100370"/>
      <w:bookmarkEnd w:id="82"/>
      <w:r>
        <w:rPr>
          <w:rFonts w:eastAsia="Times New Roman" w:cs="Times New Roman" w:ascii="Times New Roman" w:hAnsi="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3" w:name="dst100371"/>
      <w:bookmarkEnd w:id="83"/>
      <w:r>
        <w:rPr>
          <w:rFonts w:eastAsia="Times New Roman" w:cs="Times New Roman" w:ascii="Times New Roman" w:hAnsi="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4" w:name="dst100372"/>
      <w:bookmarkEnd w:id="84"/>
      <w:r>
        <w:rPr>
          <w:rFonts w:eastAsia="Times New Roman" w:cs="Times New Roman" w:ascii="Times New Roman" w:hAnsi="Times New Roman"/>
          <w:color w:val="000000"/>
          <w:sz w:val="24"/>
          <w:szCs w:val="24"/>
          <w:lang w:eastAsia="ru-RU"/>
        </w:rPr>
        <w:t>создание условий для последующего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5" w:name="dst100373"/>
      <w:bookmarkEnd w:id="85"/>
      <w:r>
        <w:rPr>
          <w:rFonts w:eastAsia="Times New Roman" w:cs="Times New Roman" w:ascii="Times New Roman" w:hAnsi="Times New Roman"/>
          <w:color w:val="000000"/>
          <w:sz w:val="24"/>
          <w:szCs w:val="24"/>
          <w:lang w:eastAsia="ru-RU"/>
        </w:rPr>
        <w:t>формирование коммуникативных навыков в разновозрастной среде и среде сверстников;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6" w:name="dst100374"/>
      <w:bookmarkEnd w:id="86"/>
      <w:r>
        <w:rPr>
          <w:rFonts w:eastAsia="Times New Roman" w:cs="Times New Roman" w:ascii="Times New Roman" w:hAnsi="Times New Roman"/>
          <w:color w:val="000000"/>
          <w:sz w:val="24"/>
          <w:szCs w:val="24"/>
          <w:lang w:eastAsia="ru-RU"/>
        </w:rPr>
        <w:t>поддержка детских объединений, ученического самоуправления;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7" w:name="dst100375"/>
      <w:bookmarkEnd w:id="87"/>
      <w:r>
        <w:rPr>
          <w:rFonts w:eastAsia="Times New Roman" w:cs="Times New Roman" w:ascii="Times New Roman" w:hAnsi="Times New Roman"/>
          <w:color w:val="000000"/>
          <w:sz w:val="24"/>
          <w:szCs w:val="24"/>
          <w:lang w:eastAsia="ru-RU"/>
        </w:rPr>
        <w:t>формирование психологической культуры поведения в информационной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8" w:name="dst100376"/>
      <w:bookmarkEnd w:id="88"/>
      <w:r>
        <w:rPr>
          <w:rFonts w:eastAsia="Times New Roman" w:cs="Times New Roman" w:ascii="Times New Roman" w:hAnsi="Times New Roman"/>
          <w:color w:val="000000"/>
          <w:sz w:val="24"/>
          <w:szCs w:val="24"/>
          <w:lang w:eastAsia="ru-RU"/>
        </w:rPr>
        <w:t>развитие психологической культуры в области использования ИКТ;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9" w:name="dst100377"/>
      <w:bookmarkEnd w:id="89"/>
      <w:r>
        <w:rPr>
          <w:rFonts w:eastAsia="Times New Roman" w:cs="Times New Roman" w:ascii="Times New Roman" w:hAnsi="Times New Roman"/>
          <w:color w:val="000000"/>
          <w:sz w:val="24"/>
          <w:szCs w:val="24"/>
          <w:lang w:eastAsia="ru-RU"/>
        </w:rPr>
        <w:t>6) индивидуальное психолого-педагогическое сопровождение всех участников образовательных отношений, в том числе: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0" w:name="dst100378"/>
      <w:bookmarkEnd w:id="90"/>
      <w:r>
        <w:rPr>
          <w:rFonts w:eastAsia="Times New Roman" w:cs="Times New Roman" w:ascii="Times New Roman" w:hAnsi="Times New Roman"/>
          <w:color w:val="000000"/>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1" w:name="dst100379"/>
      <w:bookmarkEnd w:id="91"/>
      <w:r>
        <w:rPr>
          <w:rFonts w:eastAsia="Times New Roman" w:cs="Times New Roman" w:ascii="Times New Roman" w:hAnsi="Times New Roman"/>
          <w:color w:val="000000"/>
          <w:sz w:val="24"/>
          <w:szCs w:val="24"/>
          <w:lang w:eastAsia="ru-RU"/>
        </w:rPr>
        <w:t>обучающихся, проявляющих индивидуальные способности, и одаренных;</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2" w:name="dst100380"/>
      <w:bookmarkEnd w:id="92"/>
      <w:r>
        <w:rPr>
          <w:rFonts w:eastAsia="Times New Roman" w:cs="Times New Roman" w:ascii="Times New Roman" w:hAnsi="Times New Roman"/>
          <w:color w:val="000000"/>
          <w:sz w:val="24"/>
          <w:szCs w:val="24"/>
          <w:lang w:eastAsia="ru-RU"/>
        </w:rPr>
        <w:t>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3" w:name="dst100381"/>
      <w:bookmarkEnd w:id="93"/>
      <w:r>
        <w:rPr>
          <w:rFonts w:eastAsia="Times New Roman" w:cs="Times New Roman" w:ascii="Times New Roman" w:hAnsi="Times New Roman"/>
          <w:color w:val="000000"/>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4" w:name="dst100382"/>
      <w:bookmarkEnd w:id="94"/>
      <w:r>
        <w:rPr>
          <w:rFonts w:eastAsia="Times New Roman" w:cs="Times New Roman" w:ascii="Times New Roman" w:hAnsi="Times New Roman"/>
          <w:color w:val="000000"/>
          <w:sz w:val="24"/>
          <w:szCs w:val="24"/>
          <w:lang w:eastAsia="ru-RU"/>
        </w:rPr>
        <w:t>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5" w:name="dst100383"/>
      <w:bookmarkEnd w:id="95"/>
      <w:r>
        <w:rPr>
          <w:rFonts w:eastAsia="Times New Roman" w:cs="Times New Roman" w:ascii="Times New Roman" w:hAnsi="Times New Roman"/>
          <w:color w:val="000000"/>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6" w:name="dst100384"/>
      <w:bookmarkEnd w:id="96"/>
      <w:r>
        <w:rPr>
          <w:rFonts w:eastAsia="Times New Roman" w:cs="Times New Roman" w:ascii="Times New Roman" w:hAnsi="Times New Roman"/>
          <w:color w:val="000000"/>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7" w:name="dst100385"/>
      <w:bookmarkEnd w:id="97"/>
      <w:r>
        <w:rPr>
          <w:rFonts w:eastAsia="Times New Roman" w:cs="Times New Roman" w:ascii="Times New Roman" w:hAnsi="Times New Roman"/>
          <w:color w:val="000000"/>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98" w:name="dst100386"/>
      <w:bookmarkStart w:id="99" w:name="dst100386"/>
      <w:bookmarkEnd w:id="99"/>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15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Arial" w:ascii="Arial" w:hAnsi="Arial"/>
          <w:color w:val="222222"/>
          <w:sz w:val="21"/>
          <w:szCs w:val="21"/>
          <w:lang w:eastAsia="ru-RU"/>
        </w:rPr>
        <w:br/>
      </w:r>
    </w:p>
    <w:p>
      <w:pPr>
        <w:pStyle w:val="Normal"/>
        <w:spacing w:lineRule="auto" w:line="240" w:before="0" w:after="150"/>
        <w:jc w:val="both"/>
        <w:rPr>
          <w:rFonts w:ascii="Times New Roman" w:hAnsi="Times New Roman" w:cs="Times New Roman"/>
          <w:sz w:val="24"/>
          <w:szCs w:val="24"/>
        </w:rPr>
      </w:pPr>
      <w:r>
        <w:rPr>
          <w:rFonts w:eastAsia="Times New Roman" w:cs="Times New Roman" w:ascii="Times New Roman" w:hAnsi="Times New Roman"/>
          <w:color w:val="222222"/>
          <w:sz w:val="24"/>
          <w:szCs w:val="24"/>
          <w:lang w:eastAsia="ru-RU"/>
        </w:rPr>
        <w:b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sectPr>
      <w:footnotePr>
        <w:numFmt w:val="decimal"/>
      </w:footnotePr>
      <w:type w:val="nextPage"/>
      <w:pgSz w:w="11906" w:h="16838"/>
      <w:pgMar w:left="1418" w:right="991" w:gutter="0" w:header="0" w:top="70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15"/>
        </w:rPr>
        <w:footnoteRef/>
      </w:r>
      <w:r>
        <w:rPr>
          <w:lang w:val="ru-RU"/>
        </w:rPr>
        <w:t xml:space="preserve"> </w:t>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3">
    <w:p>
      <w:pPr>
        <w:pStyle w:val="FootnoteText"/>
        <w:shd w:val="clear" w:color="auto" w:fill="FFFFFF" w:themeFill="background1"/>
        <w:jc w:val="both"/>
        <w:rPr>
          <w:lang w:val="ru-RU"/>
        </w:rPr>
      </w:pPr>
      <w:r>
        <w:rPr>
          <w:rStyle w:val="Style15"/>
        </w:rPr>
        <w:footnoteRef/>
      </w:r>
      <w:r>
        <w:rPr>
          <w:highlight w:val="magenta"/>
        </w:rPr>
        <w:t xml:space="preserve"> </w:t>
      </w:r>
      <w:r>
        <w:rPr>
          <w:rFonts w:ascii="Times New Roman" w:hAnsi="Times New Roman"/>
          <w:sz w:val="24"/>
          <w:szCs w:val="24"/>
          <w:highlight w:val="magenta"/>
          <w:lang w:val="ru-RU"/>
        </w:rPr>
        <w:t>Статья 59 Федерального закона от 29 декабря 2012 г. № 273-ФЗ «Об образовании в Российской Федерации».</w:t>
      </w:r>
    </w:p>
    <w:p>
      <w:pPr>
        <w:pStyle w:val="FootnoteText"/>
        <w:shd w:val="clear" w:color="auto" w:fill="FFFFFF" w:themeFill="background1"/>
        <w:rPr>
          <w:lang w:val="ru-RU"/>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isLgl/>
      <w:numFmt w:val="decimal"/>
      <w:lvlText w:val="%1.%2."/>
      <w:lvlJc w:val="left"/>
      <w:pPr>
        <w:tabs>
          <w:tab w:val="num" w:pos="0"/>
        </w:tabs>
        <w:ind w:left="1485" w:hanging="765"/>
      </w:pPr>
      <w:rPr/>
    </w:lvl>
    <w:lvl w:ilvl="2">
      <w:start w:val="3"/>
      <w:isLgl/>
      <w:numFmt w:val="decimal"/>
      <w:lvlText w:val="%1.%2.%3."/>
      <w:lvlJc w:val="left"/>
      <w:pPr>
        <w:tabs>
          <w:tab w:val="num" w:pos="0"/>
        </w:tabs>
        <w:ind w:left="1845" w:hanging="765"/>
      </w:pPr>
      <w:rPr/>
    </w:lvl>
    <w:lvl w:ilvl="3">
      <w:start w:val="1"/>
      <w:isLgl/>
      <w:numFmt w:val="decimal"/>
      <w:lvlText w:val="%1.%2.%3.%4."/>
      <w:lvlJc w:val="left"/>
      <w:pPr>
        <w:tabs>
          <w:tab w:val="num" w:pos="0"/>
        </w:tabs>
        <w:ind w:left="2205" w:hanging="765"/>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2">
    <w:lvl w:ilvl="0">
      <w:start w:val="1"/>
      <w:numFmt w:val="decimal"/>
      <w:lvlText w:val="%1."/>
      <w:lvlJc w:val="left"/>
      <w:pPr>
        <w:tabs>
          <w:tab w:val="num" w:pos="0"/>
        </w:tabs>
        <w:ind w:left="420" w:hanging="360"/>
      </w:pPr>
      <w:rPr/>
    </w:lvl>
    <w:lvl w:ilvl="1">
      <w:start w:val="1"/>
      <w:isLgl/>
      <w:numFmt w:val="decimal"/>
      <w:lvlText w:val="%1.%2."/>
      <w:lvlJc w:val="left"/>
      <w:pPr>
        <w:tabs>
          <w:tab w:val="num" w:pos="0"/>
        </w:tabs>
        <w:ind w:left="780" w:hanging="360"/>
      </w:pPr>
      <w:rPr/>
    </w:lvl>
    <w:lvl w:ilvl="2">
      <w:start w:val="1"/>
      <w:isLgl/>
      <w:numFmt w:val="decimal"/>
      <w:lvlText w:val="%1.%2.%3."/>
      <w:lvlJc w:val="left"/>
      <w:pPr>
        <w:tabs>
          <w:tab w:val="num" w:pos="0"/>
        </w:tabs>
        <w:ind w:left="1500" w:hanging="720"/>
      </w:pPr>
      <w:rPr/>
    </w:lvl>
    <w:lvl w:ilvl="3">
      <w:start w:val="1"/>
      <w:isLgl/>
      <w:numFmt w:val="decimal"/>
      <w:lvlText w:val="%1.%2.%3.%4."/>
      <w:lvlJc w:val="left"/>
      <w:pPr>
        <w:tabs>
          <w:tab w:val="num" w:pos="0"/>
        </w:tabs>
        <w:ind w:left="1860" w:hanging="720"/>
      </w:pPr>
      <w:rPr/>
    </w:lvl>
    <w:lvl w:ilvl="4">
      <w:start w:val="1"/>
      <w:isLgl/>
      <w:numFmt w:val="decimal"/>
      <w:lvlText w:val="%1.%2.%3.%4.%5."/>
      <w:lvlJc w:val="left"/>
      <w:pPr>
        <w:tabs>
          <w:tab w:val="num" w:pos="0"/>
        </w:tabs>
        <w:ind w:left="2580" w:hanging="1080"/>
      </w:pPr>
      <w:rPr/>
    </w:lvl>
    <w:lvl w:ilvl="5">
      <w:start w:val="1"/>
      <w:isLgl/>
      <w:numFmt w:val="decimal"/>
      <w:lvlText w:val="%1.%2.%3.%4.%5.%6."/>
      <w:lvlJc w:val="left"/>
      <w:pPr>
        <w:tabs>
          <w:tab w:val="num" w:pos="0"/>
        </w:tabs>
        <w:ind w:left="2940" w:hanging="1080"/>
      </w:pPr>
      <w:rPr/>
    </w:lvl>
    <w:lvl w:ilvl="6">
      <w:start w:val="1"/>
      <w:isLgl/>
      <w:numFmt w:val="decimal"/>
      <w:lvlText w:val="%1.%2.%3.%4.%5.%6.%7."/>
      <w:lvlJc w:val="left"/>
      <w:pPr>
        <w:tabs>
          <w:tab w:val="num" w:pos="0"/>
        </w:tabs>
        <w:ind w:left="3660" w:hanging="1440"/>
      </w:pPr>
      <w:rPr/>
    </w:lvl>
    <w:lvl w:ilvl="7">
      <w:start w:val="1"/>
      <w:isLgl/>
      <w:numFmt w:val="decimal"/>
      <w:lvlText w:val="%1.%2.%3.%4.%5.%6.%7.%8."/>
      <w:lvlJc w:val="left"/>
      <w:pPr>
        <w:tabs>
          <w:tab w:val="num" w:pos="0"/>
        </w:tabs>
        <w:ind w:left="4020" w:hanging="1440"/>
      </w:pPr>
      <w:rPr/>
    </w:lvl>
    <w:lvl w:ilvl="8">
      <w:start w:val="1"/>
      <w:isLgl/>
      <w:numFmt w:val="decimal"/>
      <w:lvlText w:val="%1.%2.%3.%4.%5.%6.%7.%8.%9."/>
      <w:lvlJc w:val="left"/>
      <w:pPr>
        <w:tabs>
          <w:tab w:val="num" w:pos="0"/>
        </w:tabs>
        <w:ind w:left="4740" w:hanging="180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Dochighlightcontainerleo6d" w:customStyle="1">
    <w:name w:val="dochighlight_container__leo6d"/>
    <w:basedOn w:val="DefaultParagraphFont"/>
    <w:qFormat/>
    <w:rsid w:val="006b1f95"/>
    <w:rPr/>
  </w:style>
  <w:style w:type="character" w:styleId="Docinlinefill7w1pl" w:customStyle="1">
    <w:name w:val="docinline_fill__7w1pl"/>
    <w:basedOn w:val="DefaultParagraphFont"/>
    <w:qFormat/>
    <w:rsid w:val="006b1f95"/>
    <w:rPr/>
  </w:style>
  <w:style w:type="character" w:styleId="Hyperlink">
    <w:name w:val="Hyperlink"/>
    <w:basedOn w:val="DefaultParagraphFont"/>
    <w:uiPriority w:val="99"/>
    <w:semiHidden/>
    <w:unhideWhenUsed/>
    <w:rsid w:val="006b1f95"/>
    <w:rPr>
      <w:color w:val="0000FF"/>
      <w:u w:val="single"/>
    </w:rPr>
  </w:style>
  <w:style w:type="character" w:styleId="Strong">
    <w:name w:val="Strong"/>
    <w:basedOn w:val="DefaultParagraphFont"/>
    <w:uiPriority w:val="22"/>
    <w:qFormat/>
    <w:rsid w:val="006b1f95"/>
    <w:rPr>
      <w:b/>
      <w:bCs/>
    </w:rPr>
  </w:style>
  <w:style w:type="character" w:styleId="Style14" w:customStyle="1">
    <w:name w:val="Текст сноски Знак"/>
    <w:basedOn w:val="DefaultParagraphFont"/>
    <w:uiPriority w:val="99"/>
    <w:qFormat/>
    <w:rsid w:val="00034efc"/>
    <w:rPr>
      <w:rFonts w:ascii="Calibri" w:hAnsi="Calibri" w:eastAsia="Calibri" w:cs="Times New Roman"/>
      <w:sz w:val="20"/>
      <w:szCs w:val="20"/>
      <w:lang w:val="x-none" w:eastAsia="ru-RU"/>
    </w:rPr>
  </w:style>
  <w:style w:type="character" w:styleId="Style15">
    <w:name w:val="Символ сноски"/>
    <w:uiPriority w:val="99"/>
    <w:unhideWhenUsed/>
    <w:qFormat/>
    <w:rsid w:val="00034efc"/>
    <w:rPr>
      <w:vertAlign w:val="superscript"/>
    </w:rPr>
  </w:style>
  <w:style w:type="character" w:styleId="FootnoteReference">
    <w:name w:val="Footnote Reference"/>
    <w:rPr>
      <w:vertAlign w:val="superscript"/>
    </w:rPr>
  </w:style>
  <w:style w:type="character" w:styleId="Docinline118filli5q5w" w:customStyle="1">
    <w:name w:val="docinline118_fill__i5q5w"/>
    <w:basedOn w:val="DefaultParagraphFont"/>
    <w:qFormat/>
    <w:rsid w:val="000d7e5d"/>
    <w:rPr/>
  </w:style>
  <w:style w:type="character" w:styleId="Doclinkpackattachmentitemlinkwithextention2ksf9" w:customStyle="1">
    <w:name w:val="doclinkpackattachmentitem_linkwithextention__2ksf9"/>
    <w:basedOn w:val="DefaultParagraphFont"/>
    <w:qFormat/>
    <w:rsid w:val="0020561e"/>
    <w:rPr/>
  </w:style>
  <w:style w:type="character" w:styleId="Attachcontainerlknq" w:customStyle="1">
    <w:name w:val="attach_container__lkn_q"/>
    <w:basedOn w:val="DefaultParagraphFont"/>
    <w:qFormat/>
    <w:rsid w:val="0020561e"/>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34"/>
    <w:qFormat/>
    <w:rsid w:val="00d2559a"/>
    <w:pPr>
      <w:spacing w:before="0" w:after="160"/>
      <w:ind w:left="720"/>
      <w:contextualSpacing/>
    </w:pPr>
    <w:rPr/>
  </w:style>
  <w:style w:type="paragraph" w:styleId="Copyright-info" w:customStyle="1">
    <w:name w:val="copyright-info"/>
    <w:basedOn w:val="Normal"/>
    <w:qFormat/>
    <w:rsid w:val="006b1f95"/>
    <w:pPr>
      <w:spacing w:lineRule="auto" w:line="240" w:beforeAutospacing="1" w:afterAutospacing="1"/>
    </w:pPr>
    <w:rPr>
      <w:rFonts w:ascii="Times New Roman" w:hAnsi="Times New Roman" w:eastAsia="Times New Roman" w:cs="Times New Roman"/>
      <w:sz w:val="24"/>
      <w:szCs w:val="24"/>
      <w:lang w:eastAsia="ru-RU"/>
    </w:rPr>
  </w:style>
  <w:style w:type="paragraph" w:styleId="FootnoteText">
    <w:name w:val="Footnote Text"/>
    <w:basedOn w:val="Normal"/>
    <w:link w:val="Style14"/>
    <w:uiPriority w:val="99"/>
    <w:unhideWhenUsed/>
    <w:rsid w:val="00034efc"/>
    <w:pPr>
      <w:widowControl w:val="false"/>
      <w:spacing w:lineRule="auto" w:line="240" w:before="0" w:after="0"/>
    </w:pPr>
    <w:rPr>
      <w:rFonts w:ascii="Calibri" w:hAnsi="Calibri" w:eastAsia="Calibri" w:cs="Times New Roman"/>
      <w:sz w:val="20"/>
      <w:szCs w:val="20"/>
      <w:lang w:val="x-none" w:eastAsia="ru-RU"/>
    </w:rPr>
  </w:style>
  <w:style w:type="paragraph" w:styleId="NormalWeb">
    <w:name w:val="Normal (Web)"/>
    <w:basedOn w:val="Normal"/>
    <w:uiPriority w:val="99"/>
    <w:unhideWhenUsed/>
    <w:qFormat/>
    <w:rsid w:val="00034efc"/>
    <w:pPr>
      <w:spacing w:lineRule="auto" w:line="240" w:beforeAutospacing="1" w:afterAutospacing="1"/>
    </w:pPr>
    <w:rPr>
      <w:rFonts w:ascii="Times New Roman" w:hAnsi="Times New Roman" w:eastAsia="Times New Roman" w:cs="Times New Roman"/>
      <w:sz w:val="24"/>
      <w:szCs w:val="24"/>
      <w:lang w:eastAsia="ru-RU"/>
    </w:rPr>
  </w:style>
  <w:style w:type="paragraph" w:styleId="Doctypelabletypetexttbhcm" w:customStyle="1">
    <w:name w:val="doctypelable_typetext__tbhcm"/>
    <w:basedOn w:val="Normal"/>
    <w:qFormat/>
    <w:rsid w:val="0020561e"/>
    <w:pPr>
      <w:spacing w:lineRule="auto" w:line="240" w:beforeAutospacing="1" w:afterAutospacing="1"/>
    </w:pPr>
    <w:rPr>
      <w:rFonts w:ascii="Times New Roman" w:hAnsi="Times New Roman" w:eastAsia="Times New Roman" w:cs="Times New Roman"/>
      <w:sz w:val="24"/>
      <w:szCs w:val="24"/>
      <w:lang w:eastAsia="ru-RU"/>
    </w:rPr>
  </w:style>
  <w:style w:type="paragraph" w:styleId="Incut-v4title" w:customStyle="1">
    <w:name w:val="incut-v4__title"/>
    <w:basedOn w:val="Normal"/>
    <w:qFormat/>
    <w:rsid w:val="00fd38a5"/>
    <w:pPr>
      <w:spacing w:lineRule="auto" w:line="240" w:beforeAutospacing="1" w:afterAutospacing="1"/>
    </w:pPr>
    <w:rPr>
      <w:rFonts w:ascii="Times New Roman" w:hAnsi="Times New Roman" w:eastAsia="" w:cs="Times New Roman" w:eastAsiaTheme="minorEastAsia"/>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1zavuch.ru/group?groupId=1597671&amp;locale=ru&amp;date=2023-05-17&amp;isStatic=false&amp;pubAlias=zav.vip" TargetMode="External"/><Relationship Id="rId3" Type="http://schemas.openxmlformats.org/officeDocument/2006/relationships/hyperlink" Target="https://1zavuch.ru/group?groupId=86995650&amp;locale=ru&amp;date=2023-05-17&amp;isStatic=false&amp;anchor=ZA00M4K2LO&amp;pubAlias=zav.vip" TargetMode="External"/><Relationship Id="rId4" Type="http://schemas.openxmlformats.org/officeDocument/2006/relationships/hyperlink" Target="https://1zavuch.ru/group?groupId=111178687&amp;locale=ru&amp;date=2023-05-17&amp;isStatic=false&amp;anchor=ZAP2F563JO&amp;pubAlias=zav.vip" TargetMode="External"/><Relationship Id="rId5" Type="http://schemas.openxmlformats.org/officeDocument/2006/relationships/hyperlink" Target="https://1zavuch.ru/group?groupId=61974920&amp;locale=ru&amp;date=2023-05-17&amp;isStatic=false&amp;pubAlias=zav.vip" TargetMode="External"/><Relationship Id="rId6" Type="http://schemas.openxmlformats.org/officeDocument/2006/relationships/hyperlink" Target="https://1zavuch.ru/group?groupId=61974920&amp;locale=ru&amp;date=2023-05-17&amp;isStatic=false&amp;pubAlias=zav.vip" TargetMode="Externa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1112</TotalTime>
  <Application>LibreOffice/24.2.2.2$Windows_X86_64 LibreOffice_project/d56cc158d8a96260b836f100ef4b4ef25d6f1a01</Application>
  <AppVersion>15.0000</AppVersion>
  <Pages>39</Pages>
  <Words>9576</Words>
  <Characters>78321</Characters>
  <CharactersWithSpaces>88582</CharactersWithSpaces>
  <Paragraphs>790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2023-08-23T19:03:00Z</dcterms:created>
  <dc:creator>Учитель</dc:creator>
  <dc:description/>
  <dc:language>ru-RU</dc:language>
  <cp:lastModifiedBy/>
  <dcterms:modified xsi:type="dcterms:W3CDTF">2024-11-06T10:29:43Z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