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0"/>
        <w:jc w:val="center"/>
        <w:rPr>
          <w:rFonts w:cs="Times New Roman"/>
          <w:i/>
          <w:i/>
          <w:color w:val="000000"/>
          <w:sz w:val="24"/>
          <w:szCs w:val="24"/>
          <w:lang w:val="ru-RU"/>
        </w:rPr>
      </w:pPr>
      <w:r>
        <w:rPr>
          <w:rFonts w:cs="Times New Roman"/>
          <w:i/>
          <w:color w:val="000000"/>
          <w:sz w:val="24"/>
          <w:szCs w:val="24"/>
          <w:lang w:val="ru-RU"/>
        </w:rPr>
        <w:t>Муниципальное общеобразовательное учреждение «Ладва-Веткинская основная общеобразовательная школа №7»</w:t>
      </w:r>
      <w:r>
        <w:rPr>
          <w:i/>
          <w:lang w:val="ru-RU"/>
        </w:rPr>
        <w:br/>
      </w:r>
      <w:r>
        <w:rPr>
          <w:rFonts w:cs="Times New Roman"/>
          <w:i/>
          <w:color w:val="000000"/>
          <w:sz w:val="24"/>
          <w:szCs w:val="24"/>
          <w:lang w:val="ru-RU"/>
        </w:rPr>
        <w:t>(МОУ «Ладва-Веткинская ООШ  № 7»)</w:t>
      </w:r>
    </w:p>
    <w:tbl>
      <w:tblPr>
        <w:tblW w:w="1046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4377"/>
        <w:gridCol w:w="156"/>
        <w:gridCol w:w="5849"/>
        <w:gridCol w:w="1"/>
        <w:gridCol w:w="78"/>
      </w:tblGrid>
      <w:tr>
        <w:trPr>
          <w:trHeight w:val="272" w:hRule="atLeast"/>
        </w:trPr>
        <w:tc>
          <w:tcPr>
            <w:tcW w:w="4377" w:type="dxa"/>
            <w:tcBorders/>
          </w:tcPr>
          <w:p>
            <w:pPr>
              <w:pStyle w:val="Normal"/>
              <w:spacing w:before="0" w:after="0"/>
              <w:rPr>
                <w:rFonts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156" w:type="dxa"/>
            <w:tcBorders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W w:w="5850" w:type="dxa"/>
            <w:gridSpan w:val="2"/>
            <w:tcBorders/>
          </w:tcPr>
          <w:p>
            <w:pPr>
              <w:pStyle w:val="Normal"/>
              <w:spacing w:before="0" w:after="0"/>
              <w:rPr>
                <w:rFonts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r>
              <w:rPr>
                <w:rFonts w:cs="Times New Roman"/>
                <w:i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4377" w:type="dxa"/>
            <w:tcBorders>
              <w:bottom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156" w:type="dxa"/>
            <w:tcBorders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W w:w="5850" w:type="dxa"/>
            <w:gridSpan w:val="2"/>
            <w:tcBorders/>
          </w:tcPr>
          <w:p>
            <w:pPr>
              <w:pStyle w:val="Normal"/>
              <w:spacing w:before="0" w:after="0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  <w:t xml:space="preserve">           </w:t>
            </w: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  <w:t>Директор МОУ «Ладва-Веткинская ООШ  № 7»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</w:tr>
      <w:tr>
        <w:trPr>
          <w:trHeight w:val="164" w:hRule="atLeast"/>
        </w:trPr>
        <w:tc>
          <w:tcPr>
            <w:tcW w:w="437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</w:rPr>
              <w:t xml:space="preserve">МОУ </w:t>
            </w: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  <w:t>«Ладва-Веткинская ООШ №7»</w:t>
            </w:r>
          </w:p>
        </w:tc>
        <w:tc>
          <w:tcPr>
            <w:tcW w:w="156" w:type="dxa"/>
            <w:tcBorders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5849" w:type="dxa"/>
            <w:tcBorders>
              <w:bottom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79" w:type="dxa"/>
            <w:gridSpan w:val="2"/>
            <w:tcBorders/>
          </w:tcPr>
          <w:p>
            <w:pPr>
              <w:pStyle w:val="Normal"/>
              <w:spacing w:before="0" w:after="0"/>
              <w:rPr>
                <w:rFonts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</w:rPr>
            </w:r>
          </w:p>
        </w:tc>
      </w:tr>
      <w:tr>
        <w:trPr>
          <w:trHeight w:val="260" w:hRule="atLeast"/>
        </w:trPr>
        <w:tc>
          <w:tcPr>
            <w:tcW w:w="437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i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</w:rPr>
              <w:t xml:space="preserve">протокол от 15.04.2024 № </w:t>
            </w: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56" w:type="dxa"/>
            <w:tcBorders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W w:w="5928" w:type="dxa"/>
            <w:gridSpan w:val="3"/>
            <w:tcBorders>
              <w:bottom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</w:t>
            </w:r>
            <w:r>
              <w:rPr>
                <w:rFonts w:cs="Times New Roman"/>
                <w:i/>
                <w:color w:val="000000"/>
                <w:sz w:val="24"/>
                <w:szCs w:val="24"/>
              </w:rPr>
              <w:t>15.04.2024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i/>
          <w:i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i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i/>
          <w:i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i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i/>
          <w:i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i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i/>
          <w:i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i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i/>
          <w:i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i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i/>
          <w:i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i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36"/>
          <w:szCs w:val="36"/>
          <w:lang w:val="ru-RU"/>
        </w:rPr>
      </w:pPr>
      <w:r>
        <w:rPr>
          <w:rFonts w:cs="Times New Roman"/>
          <w:b/>
          <w:bCs/>
          <w:color w:val="000000"/>
          <w:sz w:val="36"/>
          <w:szCs w:val="36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36"/>
          <w:szCs w:val="36"/>
          <w:lang w:val="ru-RU"/>
        </w:rPr>
      </w:pPr>
      <w:r>
        <w:rPr>
          <w:rFonts w:cs="Times New Roman"/>
          <w:b/>
          <w:bCs/>
          <w:color w:val="000000"/>
          <w:sz w:val="36"/>
          <w:szCs w:val="36"/>
          <w:lang w:val="ru-RU"/>
        </w:rPr>
        <w:t>Отчет</w:t>
      </w:r>
      <w:r>
        <w:rPr>
          <w:sz w:val="36"/>
          <w:szCs w:val="36"/>
          <w:lang w:val="ru-RU"/>
        </w:rPr>
        <w:br/>
      </w:r>
      <w:r>
        <w:rPr>
          <w:rFonts w:cs="Times New Roman"/>
          <w:b/>
          <w:bCs/>
          <w:color w:val="000000"/>
          <w:sz w:val="36"/>
          <w:szCs w:val="36"/>
          <w:lang w:val="ru-RU"/>
        </w:rPr>
        <w:t>о результатах  самообследования</w:t>
      </w:r>
      <w:r>
        <w:rPr>
          <w:sz w:val="36"/>
          <w:szCs w:val="36"/>
          <w:lang w:val="ru-RU"/>
        </w:rPr>
        <w:br/>
      </w:r>
      <w:r>
        <w:rPr>
          <w:rFonts w:cs="Times New Roman"/>
          <w:b/>
          <w:bCs/>
          <w:color w:val="000000"/>
          <w:sz w:val="36"/>
          <w:szCs w:val="36"/>
          <w:lang w:val="ru-RU"/>
        </w:rPr>
        <w:t xml:space="preserve">муниципального  общеобразовательного учреждения 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36"/>
          <w:szCs w:val="36"/>
          <w:lang w:val="ru-RU"/>
        </w:rPr>
      </w:pPr>
      <w:r>
        <w:rPr>
          <w:rFonts w:cs="Times New Roman"/>
          <w:b/>
          <w:bCs/>
          <w:color w:val="000000"/>
          <w:sz w:val="36"/>
          <w:szCs w:val="36"/>
          <w:lang w:val="ru-RU"/>
        </w:rPr>
        <w:t xml:space="preserve">«Ладва-Веткинская 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color w:val="000000"/>
          <w:sz w:val="36"/>
          <w:szCs w:val="36"/>
          <w:lang w:val="ru-RU"/>
        </w:rPr>
      </w:pPr>
      <w:r>
        <w:rPr>
          <w:rFonts w:cs="Times New Roman"/>
          <w:b/>
          <w:bCs/>
          <w:color w:val="000000"/>
          <w:sz w:val="36"/>
          <w:szCs w:val="36"/>
          <w:lang w:val="ru-RU"/>
        </w:rPr>
        <w:t>основная общеобразовательная школа №7»</w:t>
      </w:r>
      <w:r>
        <w:rPr>
          <w:sz w:val="36"/>
          <w:szCs w:val="36"/>
          <w:lang w:val="ru-RU"/>
        </w:rPr>
        <w:br/>
      </w:r>
      <w:r>
        <w:rPr>
          <w:rFonts w:cs="Times New Roman"/>
          <w:b/>
          <w:bCs/>
          <w:color w:val="000000"/>
          <w:sz w:val="36"/>
          <w:szCs w:val="36"/>
          <w:lang w:val="ru-RU"/>
        </w:rPr>
        <w:t>за 2023</w:t>
      </w:r>
      <w:r>
        <w:rPr>
          <w:rFonts w:cs="Times New Roman"/>
          <w:color w:val="000000"/>
          <w:sz w:val="36"/>
          <w:szCs w:val="36"/>
        </w:rPr>
        <w:t> </w:t>
      </w:r>
      <w:r>
        <w:rPr>
          <w:rFonts w:cs="Times New Roman"/>
          <w:b/>
          <w:bCs/>
          <w:color w:val="000000"/>
          <w:sz w:val="36"/>
          <w:szCs w:val="36"/>
          <w:lang w:val="ru-RU"/>
        </w:rPr>
        <w:t>год</w:t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АНАЛИТИЧЕСКАЯ ЧАСТЬ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1035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410"/>
        <w:gridCol w:w="6945"/>
      </w:tblGrid>
      <w:tr>
        <w:trPr/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Муниципальное  общеобразовательное учреждение «Ладва-Веткинская основная общеобразовательная школа №7»</w:t>
            </w:r>
          </w:p>
        </w:tc>
      </w:tr>
      <w:tr>
        <w:trPr/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Занфирова Мария Викторовна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до февраля 2024 года</w:t>
            </w:r>
          </w:p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оршаков Дмитрий Викторович с 08.04.2024 года Распоряжение Главы Прионежского муниципального района № 223-л от 27.03.2024 года</w:t>
            </w:r>
          </w:p>
        </w:tc>
      </w:tr>
      <w:tr>
        <w:trPr/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185519 Республика Карелия Прионежский район п.Ладва-Ветка ул. Квятковского д.25</w:t>
            </w:r>
          </w:p>
        </w:tc>
      </w:tr>
      <w:tr>
        <w:trPr/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88142 537-780</w:t>
            </w:r>
          </w:p>
        </w:tc>
      </w:tr>
      <w:tr>
        <w:trPr/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Адрес электро</w:t>
            </w:r>
            <w:r>
              <w:rPr>
                <w:rFonts w:cs="Times New Roman"/>
                <w:color w:val="000000"/>
                <w:sz w:val="24"/>
                <w:szCs w:val="24"/>
              </w:rPr>
              <w:t>нной почты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lv.sosh7@prionego.ru</w:t>
            </w:r>
          </w:p>
        </w:tc>
      </w:tr>
      <w:tr>
        <w:trPr/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Администрация Прионежского муниципального района</w:t>
            </w:r>
          </w:p>
        </w:tc>
      </w:tr>
      <w:tr>
        <w:trPr/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lineRule="atLeast" w:line="100" w:beforeAutospacing="0" w:before="0" w:afterAutospacing="0" w:after="0"/>
              <w:ind w:left="-284"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ar-SA"/>
              </w:rPr>
              <w:t>1 1964 год</w:t>
            </w:r>
          </w:p>
        </w:tc>
      </w:tr>
      <w:tr>
        <w:trPr/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val="clear" w:color="auto" w:fill="FFFFFF"/>
              <w:spacing w:beforeAutospacing="0" w:before="0" w:afterAutospacing="0" w:after="0"/>
              <w:ind w:right="3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  <w:t>Регистрационный номер: Л035-01219-10/00384918 от 01.08.2017</w:t>
            </w:r>
          </w:p>
        </w:tc>
      </w:tr>
      <w:tr>
        <w:trPr/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295 от 8 декабря 2016 года, серия 10А01 №0000158</w:t>
            </w:r>
          </w:p>
        </w:tc>
      </w:tr>
    </w:tbl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color w:val="000000"/>
          <w:sz w:val="24"/>
          <w:szCs w:val="24"/>
          <w:lang w:val="ru-RU"/>
        </w:rPr>
        <w:t>Основным видом деятельности МОУ «Ладва-Веткинская ООШ №7» (далее – Школа) является реализация общеобразовательных программ:</w:t>
      </w:r>
    </w:p>
    <w:p>
      <w:pPr>
        <w:pStyle w:val="Normal"/>
        <w:numPr>
          <w:ilvl w:val="0"/>
          <w:numId w:val="1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>
      <w:pPr>
        <w:pStyle w:val="Normal"/>
        <w:numPr>
          <w:ilvl w:val="0"/>
          <w:numId w:val="1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color w:val="000000"/>
          <w:sz w:val="24"/>
          <w:szCs w:val="24"/>
          <w:lang w:val="ru-RU"/>
        </w:rPr>
        <w:t>Также Школа реализует:</w:t>
      </w:r>
    </w:p>
    <w:p>
      <w:pPr>
        <w:pStyle w:val="ListParagraph"/>
        <w:numPr>
          <w:ilvl w:val="0"/>
          <w:numId w:val="19"/>
        </w:numPr>
        <w:spacing w:before="28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начального общего образования обучающихся с задержкой психического развития (вариант 7.2);</w:t>
      </w:r>
    </w:p>
    <w:p>
      <w:pPr>
        <w:pStyle w:val="ListParagraph"/>
        <w:numPr>
          <w:ilvl w:val="0"/>
          <w:numId w:val="19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основного общего образования для обучающихся с ограниченными возможностями здоровья (вариант 5.2); </w:t>
      </w:r>
    </w:p>
    <w:p>
      <w:pPr>
        <w:pStyle w:val="ListParagraph"/>
        <w:numPr>
          <w:ilvl w:val="0"/>
          <w:numId w:val="19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основного общего образования обучающихся с задержкой психического развития;</w:t>
      </w:r>
    </w:p>
    <w:p>
      <w:pPr>
        <w:pStyle w:val="ListParagraph"/>
        <w:numPr>
          <w:ilvl w:val="0"/>
          <w:numId w:val="19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основного общего образования для обучающихся с умственной отсталостью (интеллектуальными нарушениями);</w:t>
      </w:r>
    </w:p>
    <w:p>
      <w:pPr>
        <w:pStyle w:val="ListParagraph"/>
        <w:numPr>
          <w:ilvl w:val="0"/>
          <w:numId w:val="19"/>
        </w:numPr>
        <w:spacing w:before="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дополнительные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общеразвивающие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программы.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iCs/>
          <w:color w:val="000000"/>
          <w:w w:val="10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О</w:t>
      </w:r>
      <w:r>
        <w:rPr>
          <w:rFonts w:cs="Times New Roman"/>
          <w:iCs/>
          <w:color w:val="000000"/>
          <w:w w:val="100"/>
          <w:sz w:val="24"/>
          <w:szCs w:val="24"/>
          <w:lang w:val="ru-RU"/>
        </w:rPr>
        <w:t xml:space="preserve">собенности, связанные с расположением образовательной организации: 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iCs/>
          <w:color w:val="000000"/>
          <w:w w:val="100"/>
          <w:sz w:val="24"/>
          <w:szCs w:val="24"/>
          <w:lang w:val="ru-RU"/>
        </w:rPr>
      </w:pPr>
      <w:r>
        <w:rPr>
          <w:rFonts w:cs="Times New Roman"/>
          <w:iCs/>
          <w:color w:val="000000"/>
          <w:w w:val="100"/>
          <w:sz w:val="24"/>
          <w:szCs w:val="24"/>
          <w:lang w:val="ru-RU"/>
        </w:rPr>
        <w:t>-сельская местность, через поселок проходит железная дорога, протекает р. Ивина,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iCs/>
          <w:color w:val="000000"/>
          <w:w w:val="100"/>
          <w:sz w:val="24"/>
          <w:szCs w:val="24"/>
          <w:lang w:val="ru-RU"/>
        </w:rPr>
      </w:pPr>
      <w:r>
        <w:rPr>
          <w:rFonts w:cs="Times New Roman"/>
          <w:iCs/>
          <w:color w:val="000000"/>
          <w:w w:val="100"/>
          <w:sz w:val="24"/>
          <w:szCs w:val="24"/>
          <w:lang w:val="ru-RU"/>
        </w:rPr>
        <w:t xml:space="preserve">- в 12 км находится п.Ладва, где наши выпускники могут продолжить образование и  получить среднее образование, в 70 км находится г.Петрозаводск, где наши выпускники могут получить профессиональное образование; 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iCs/>
          <w:color w:val="000000"/>
          <w:w w:val="100"/>
          <w:sz w:val="24"/>
          <w:szCs w:val="24"/>
          <w:lang w:val="ru-RU"/>
        </w:rPr>
      </w:pPr>
      <w:r>
        <w:rPr>
          <w:rFonts w:cs="Times New Roman"/>
          <w:iCs/>
          <w:color w:val="000000"/>
          <w:w w:val="100"/>
          <w:sz w:val="24"/>
          <w:szCs w:val="24"/>
          <w:lang w:val="ru-RU"/>
        </w:rPr>
        <w:t>- все обучающиеся живут на территории поселка, из-за протяженности поселка есть дети (24 уч-ся) , которые подвозятся на занятия на школьном транспорте.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СИСТЕМА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1035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260"/>
        <w:gridCol w:w="8095"/>
      </w:tblGrid>
      <w:tr>
        <w:trPr/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>
        <w:trPr/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fill="auto" w:val="clear"/>
              </w:rPr>
              <w:t>Директор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>
        <w:trPr>
          <w:trHeight w:val="1542" w:hRule="atLeast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cs="Times New Roman"/>
                <w:b/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Управляющий совет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Рассматривает вопросы:</w:t>
            </w:r>
          </w:p>
          <w:p>
            <w:pPr>
              <w:pStyle w:val="Normal"/>
              <w:numPr>
                <w:ilvl w:val="0"/>
                <w:numId w:val="2"/>
              </w:numPr>
              <w:spacing w:before="280" w:after="0"/>
              <w:ind w:hanging="360" w:left="780" w:right="180"/>
              <w:contextualSpacing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развития образовательной организации;</w:t>
            </w:r>
          </w:p>
          <w:p>
            <w:pPr>
              <w:pStyle w:val="Normal"/>
              <w:numPr>
                <w:ilvl w:val="0"/>
                <w:numId w:val="2"/>
              </w:numPr>
              <w:spacing w:before="0" w:after="0"/>
              <w:ind w:hanging="360" w:left="780" w:right="180"/>
              <w:contextualSpacing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финансово-хозяйственной деятельности;</w:t>
            </w:r>
          </w:p>
          <w:p>
            <w:pPr>
              <w:pStyle w:val="Normal"/>
              <w:numPr>
                <w:ilvl w:val="0"/>
                <w:numId w:val="2"/>
              </w:numPr>
              <w:spacing w:before="0" w:after="280"/>
              <w:ind w:hanging="360" w:left="780" w:right="180"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  <w:shd w:fill="auto" w:val="clear"/>
                <w:lang w:val="ru-RU"/>
              </w:rPr>
              <w:t>материально-технического обеспечения</w:t>
            </w:r>
          </w:p>
        </w:tc>
      </w:tr>
      <w:tr>
        <w:trPr/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fill="auto" w:val="clear"/>
              </w:rPr>
              <w:t>Педагогический совет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>
            <w:pPr>
              <w:pStyle w:val="Normal"/>
              <w:numPr>
                <w:ilvl w:val="0"/>
                <w:numId w:val="3"/>
              </w:numPr>
              <w:spacing w:before="280" w:after="0"/>
              <w:ind w:hanging="360" w:left="780" w:right="18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  <w:t>разработки и реализации общеобразовательных программ;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ind w:hanging="360" w:left="780" w:right="18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</w:rPr>
              <w:t>регламентации образовательных отношений;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ind w:hanging="360" w:left="780" w:right="18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  <w:t>выбора учебников, учебных пособий, средств обучения и воспитания;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ind w:hanging="360" w:left="780" w:right="18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  <w:t>материально-технического обеспечения образовательного процесса;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ind w:hanging="360" w:left="780" w:right="18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  <w:t>аттестации, повышения квалификации педагогических работников;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280"/>
              <w:ind w:hanging="360" w:left="780" w:right="180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</w:rPr>
              <w:t>координации деятельности методических объединений</w:t>
            </w:r>
          </w:p>
        </w:tc>
      </w:tr>
      <w:tr>
        <w:trPr>
          <w:trHeight w:val="3768" w:hRule="atLeast"/>
        </w:trPr>
        <w:tc>
          <w:tcPr>
            <w:tcW w:w="2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fill="auto" w:val="clear"/>
              </w:rPr>
              <w:t>Общее собрание работников</w:t>
            </w:r>
          </w:p>
        </w:tc>
        <w:tc>
          <w:tcPr>
            <w:tcW w:w="8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>
            <w:pPr>
              <w:pStyle w:val="Normal"/>
              <w:numPr>
                <w:ilvl w:val="0"/>
                <w:numId w:val="4"/>
              </w:numPr>
              <w:spacing w:before="280" w:after="0"/>
              <w:ind w:hanging="360" w:left="780" w:right="18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>
            <w:pPr>
              <w:pStyle w:val="Normal"/>
              <w:numPr>
                <w:ilvl w:val="0"/>
                <w:numId w:val="4"/>
              </w:numPr>
              <w:spacing w:before="0" w:after="0"/>
              <w:ind w:hanging="360" w:left="780" w:right="18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>
            <w:pPr>
              <w:pStyle w:val="Normal"/>
              <w:numPr>
                <w:ilvl w:val="0"/>
                <w:numId w:val="4"/>
              </w:numPr>
              <w:spacing w:before="0" w:after="0"/>
              <w:ind w:hanging="360" w:left="780" w:right="18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>
            <w:pPr>
              <w:pStyle w:val="Normal"/>
              <w:numPr>
                <w:ilvl w:val="0"/>
                <w:numId w:val="4"/>
              </w:numPr>
              <w:spacing w:before="0" w:after="280"/>
              <w:ind w:hanging="360" w:left="780" w:right="180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осуществления учебно-методической работы в Школе создано три метапредметных методических объединения:</w:t>
      </w:r>
    </w:p>
    <w:p>
      <w:pPr>
        <w:pStyle w:val="Normal"/>
        <w:numPr>
          <w:ilvl w:val="0"/>
          <w:numId w:val="5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>
      <w:pPr>
        <w:pStyle w:val="Normal"/>
        <w:numPr>
          <w:ilvl w:val="0"/>
          <w:numId w:val="5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естественно-научных и математических дисциплин;</w:t>
      </w:r>
    </w:p>
    <w:p>
      <w:pPr>
        <w:pStyle w:val="Normal"/>
        <w:numPr>
          <w:ilvl w:val="0"/>
          <w:numId w:val="5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</w:rPr>
        <w:t>объединение педагогов начального образования.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Для решения актуальных проблем функционирования образовательной системы ОО создаются проблемно-творческие группы педагогов – временные педагогические сообщества на принципах добровольности и творческой инициативы.</w:t>
      </w:r>
    </w:p>
    <w:p>
      <w:pPr>
        <w:pStyle w:val="Normal"/>
        <w:spacing w:before="280" w:after="280"/>
        <w:ind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III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>
      <w:pPr>
        <w:pStyle w:val="Normal"/>
        <w:numPr>
          <w:ilvl w:val="0"/>
          <w:numId w:val="6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>
      <w:pPr>
        <w:pStyle w:val="Normal"/>
        <w:numPr>
          <w:ilvl w:val="0"/>
          <w:numId w:val="6"/>
        </w:numPr>
        <w:spacing w:before="0" w:after="0"/>
        <w:ind w:hanging="360" w:left="72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приказом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>
      <w:pPr>
        <w:pStyle w:val="Normal"/>
        <w:numPr>
          <w:ilvl w:val="0"/>
          <w:numId w:val="6"/>
        </w:numPr>
        <w:spacing w:before="0" w:after="0"/>
        <w:ind w:hanging="360" w:left="72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приказом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>
      <w:pPr>
        <w:pStyle w:val="Normal"/>
        <w:numPr>
          <w:ilvl w:val="0"/>
          <w:numId w:val="6"/>
        </w:numPr>
        <w:spacing w:before="0" w:after="0"/>
        <w:ind w:hanging="360" w:left="72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приказом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СП 2.4.3648-20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>
        <w:rPr>
          <w:rFonts w:cs="Times New Roman"/>
          <w:color w:val="000000"/>
          <w:sz w:val="24"/>
          <w:szCs w:val="24"/>
        </w:rPr>
        <w:t>COVID</w:t>
      </w:r>
      <w:r>
        <w:rPr>
          <w:rFonts w:cs="Times New Roman"/>
          <w:color w:val="000000"/>
          <w:sz w:val="24"/>
          <w:szCs w:val="24"/>
          <w:lang w:val="ru-RU"/>
        </w:rPr>
        <w:t>-19)»;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>
      <w:pPr>
        <w:pStyle w:val="Normal"/>
        <w:numPr>
          <w:ilvl w:val="0"/>
          <w:numId w:val="6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</w:rPr>
        <w:t>расписанием занятий.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Учебные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НОО-2021 и ФОП НОО), 5-6х и 7–9-х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 и ФОП ООО).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Форма обучения: очная.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Язык обучения: русский.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2023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9714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6171"/>
        <w:gridCol w:w="1701"/>
        <w:gridCol w:w="1842"/>
      </w:tblGrid>
      <w:tr>
        <w:trPr/>
        <w:tc>
          <w:tcPr>
            <w:tcW w:w="6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образовательной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>
        <w:trPr/>
        <w:tc>
          <w:tcPr>
            <w:tcW w:w="617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lang w:val="ru-RU"/>
              </w:rPr>
              <w:t>2 полугодие 2022-2023 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Autospacing="0" w:before="0" w:afterAutospacing="0" w:after="0"/>
              <w:jc w:val="center"/>
              <w:rPr>
                <w:rFonts w:cs="Times New Roman"/>
                <w:b/>
                <w:bCs/>
                <w:color w:val="000000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lang w:val="ru-RU"/>
              </w:rPr>
              <w:t>1 полугодие</w:t>
            </w:r>
          </w:p>
          <w:p>
            <w:pPr>
              <w:pStyle w:val="Normal"/>
              <w:spacing w:beforeAutospacing="0" w:before="0" w:afterAutospacing="0" w:after="0"/>
              <w:jc w:val="center"/>
              <w:rPr>
                <w:rFonts w:cs="Times New Roman"/>
                <w:b/>
                <w:bCs/>
                <w:color w:val="000000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lang w:val="ru-RU"/>
              </w:rPr>
              <w:t>2023-2024г</w:t>
            </w:r>
          </w:p>
        </w:tc>
      </w:tr>
      <w:tr>
        <w:trPr/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>
        <w:trPr/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>
        <w:trPr/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приказом Минобрнауки от 17.12.2010 № 1897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</w:tbl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Всего во </w:t>
      </w:r>
      <w:r>
        <w:rPr>
          <w:rFonts w:cs="Times New Roman"/>
          <w:bCs/>
          <w:color w:val="000000"/>
          <w:lang w:val="ru-RU"/>
        </w:rPr>
        <w:t>2 полугодие 2022-2023</w:t>
      </w:r>
      <w:r>
        <w:rPr>
          <w:rFonts w:cs="Times New Roman"/>
          <w:b/>
          <w:bCs/>
          <w:color w:val="000000"/>
          <w:lang w:val="ru-RU"/>
        </w:rPr>
        <w:t xml:space="preserve"> г</w:t>
      </w:r>
      <w:r>
        <w:rPr>
          <w:rFonts w:cs="Times New Roman"/>
          <w:color w:val="000000"/>
          <w:sz w:val="24"/>
          <w:szCs w:val="24"/>
          <w:lang w:val="ru-RU"/>
        </w:rPr>
        <w:t xml:space="preserve"> в образовательной организации получали образование 65 обучающихся.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Всего в </w:t>
      </w:r>
      <w:r>
        <w:rPr>
          <w:rFonts w:cs="Times New Roman"/>
          <w:bCs/>
          <w:color w:val="000000"/>
          <w:lang w:val="ru-RU"/>
        </w:rPr>
        <w:t>1 полугодие 2022-2023</w:t>
      </w:r>
      <w:r>
        <w:rPr>
          <w:rFonts w:cs="Times New Roman"/>
          <w:b/>
          <w:bCs/>
          <w:color w:val="000000"/>
          <w:lang w:val="ru-RU"/>
        </w:rPr>
        <w:t xml:space="preserve"> г</w:t>
      </w:r>
      <w:r>
        <w:rPr>
          <w:rFonts w:cs="Times New Roman"/>
          <w:color w:val="000000"/>
          <w:sz w:val="24"/>
          <w:szCs w:val="24"/>
          <w:lang w:val="ru-RU"/>
        </w:rPr>
        <w:t xml:space="preserve"> в образовательной организации получают образование 63 обучающихся.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>
      <w:pPr>
        <w:pStyle w:val="Normal"/>
        <w:numPr>
          <w:ilvl w:val="0"/>
          <w:numId w:val="7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основная образовательная программа начального общего образования по ФГОС начального общего образования, утвержденному приказом Минпросвещения России от 31.05.2021 № 286;</w:t>
      </w:r>
    </w:p>
    <w:p>
      <w:pPr>
        <w:pStyle w:val="Normal"/>
        <w:numPr>
          <w:ilvl w:val="0"/>
          <w:numId w:val="7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основная образовательная программа основного общего образования по ФГОС основного общего образования, утвержденному приказом Минпросвещения России от 31.05.2021 № 287;</w:t>
      </w:r>
    </w:p>
    <w:p>
      <w:pPr>
        <w:pStyle w:val="Normal"/>
        <w:numPr>
          <w:ilvl w:val="0"/>
          <w:numId w:val="7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основная образовательная программа основного общего образования по ФГОС основного общего образования, утвержденному приказом Минобрнауки от 17.12.2010 № 1897;</w:t>
      </w:r>
    </w:p>
    <w:p>
      <w:pPr>
        <w:pStyle w:val="Normal"/>
        <w:numPr>
          <w:ilvl w:val="0"/>
          <w:numId w:val="7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и адаптированная основная общеобразовательная программа основного общего образования;</w:t>
      </w:r>
    </w:p>
    <w:p>
      <w:pPr>
        <w:pStyle w:val="Normal"/>
        <w:numPr>
          <w:ilvl w:val="0"/>
          <w:numId w:val="7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дополнительные 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</w:rPr>
        <w:t>общеразвивающие</w:t>
      </w: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color w:val="000000"/>
          <w:sz w:val="24"/>
          <w:szCs w:val="24"/>
        </w:rPr>
        <w:t xml:space="preserve"> программы.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Переход на обновленные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ФГОС и реализация ФОП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cs="Times New Roman"/>
          <w:color w:val="000000"/>
          <w:sz w:val="24"/>
          <w:szCs w:val="24"/>
          <w:lang w:val="ru-RU"/>
        </w:rPr>
        <w:t xml:space="preserve">Во втором полугодии 2022/23 учебного года школа проводила подготовительную работу по внедрению 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с 1 сентября 2023 года    федеральных образовательных программ начального, основного общего образования. Школа  разработала и утвердила дорожную карту, чтобы внедрить новые требования к образовательной деятельности. В том числе определила сроки разработки основных общеобразовательных программ в соответствии с ФОП – начального общего и основного общего образования, план повышения квалификации педагогов.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cs="Times New Roman"/>
          <w:color w:val="000000"/>
          <w:sz w:val="24"/>
          <w:szCs w:val="24"/>
          <w:lang w:val="ru-RU"/>
        </w:rPr>
        <w:t>С 1 сентября 2023 года в соответствии с Федеральным законом от 24.09.2022 № 371 ОО приступила к реализации ООП всех уровней образования в соответствии с ФОП. Школа разработала и  приняла на педагогическом совете 28.08.2023 (протокол № 1) основные общеобразовательные программы – начального общего, основного общего и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Внедрение Концепции информационной безопасности детей</w:t>
      </w:r>
    </w:p>
    <w:p>
      <w:pPr>
        <w:pStyle w:val="Normal"/>
        <w:widowControl/>
        <w:suppressAutoHyphens w:val="true"/>
        <w:bidi w:val="0"/>
        <w:spacing w:beforeAutospacing="1" w:afterAutospacing="1"/>
        <w:ind w:hanging="0" w:left="0" w:right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color w:val="000000"/>
          <w:sz w:val="24"/>
          <w:szCs w:val="24"/>
          <w:lang w:val="ru-RU"/>
        </w:rPr>
        <w:t>С 1 сентября 2023 года школа внедряет в образовательный процесс Концепцию информационной безопасности детей.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Включены в воспитательную и внеурочную деятельность занятия по  информационной безопасности и цифровой грамотности:</w:t>
      </w:r>
    </w:p>
    <w:p>
      <w:pPr>
        <w:pStyle w:val="ListParagraph"/>
        <w:numPr>
          <w:ilvl w:val="0"/>
          <w:numId w:val="24"/>
        </w:numPr>
        <w:spacing w:before="28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Урок цифры – всероссийский образовательный проект в сфере цифровой экономики: тема «Мессенджеры», тема «Кибербезопасность будущего».</w:t>
      </w:r>
    </w:p>
    <w:p>
      <w:pPr>
        <w:pStyle w:val="ListParagraph"/>
        <w:numPr>
          <w:ilvl w:val="0"/>
          <w:numId w:val="24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Учи.ру - всероссийская онлайн-олимпиада «Безопасный интернет»</w:t>
      </w:r>
    </w:p>
    <w:p>
      <w:pPr>
        <w:pStyle w:val="ListParagraph"/>
        <w:numPr>
          <w:ilvl w:val="0"/>
          <w:numId w:val="24"/>
        </w:numPr>
        <w:spacing w:before="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Кл часы по цифровой грамотности и кибербезопасности «Цифровой ликбез»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>
      <w:pPr>
        <w:pStyle w:val="Normal"/>
        <w:widowControl/>
        <w:suppressAutoHyphens w:val="true"/>
        <w:bidi w:val="0"/>
        <w:spacing w:beforeAutospacing="1" w:afterAutospacing="1"/>
        <w:ind w:firstLine="624" w:left="0" w:right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Школа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 образования (приказ Минпросвещения от 02.08.2022 № 653).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Школа реализует:</w:t>
      </w:r>
    </w:p>
    <w:p>
      <w:pPr>
        <w:pStyle w:val="ListParagraph"/>
        <w:numPr>
          <w:ilvl w:val="0"/>
          <w:numId w:val="19"/>
        </w:numPr>
        <w:spacing w:before="28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начального общего образования обучающихся с задержкой психического развития (вариант 7.2);</w:t>
      </w:r>
    </w:p>
    <w:p>
      <w:pPr>
        <w:pStyle w:val="ListParagraph"/>
        <w:numPr>
          <w:ilvl w:val="0"/>
          <w:numId w:val="19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основного общего образования для обучающихся с ограниченными возможностями здоровья (вариант 5.2); </w:t>
      </w:r>
    </w:p>
    <w:p>
      <w:pPr>
        <w:pStyle w:val="ListParagraph"/>
        <w:numPr>
          <w:ilvl w:val="0"/>
          <w:numId w:val="19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основного общего образования обучающихся с задержкой психического развития;</w:t>
      </w:r>
    </w:p>
    <w:p>
      <w:pPr>
        <w:pStyle w:val="ListParagraph"/>
        <w:numPr>
          <w:ilvl w:val="0"/>
          <w:numId w:val="19"/>
        </w:numPr>
        <w:spacing w:before="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основного общего образования для обучающихся с умственной отсталостью (интеллектуальными нарушениями).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Категории обучающихся с ограниченными возможностями здоровья, которые обучаются в Школе:</w:t>
      </w:r>
    </w:p>
    <w:p>
      <w:pPr>
        <w:pStyle w:val="Normal"/>
        <w:numPr>
          <w:ilvl w:val="0"/>
          <w:numId w:val="8"/>
        </w:numPr>
        <w:spacing w:before="280" w:after="0"/>
        <w:ind w:hanging="360" w:left="780" w:right="1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 тяжелыми нарушениями речи – 3 (3 %)</w:t>
      </w:r>
    </w:p>
    <w:p>
      <w:pPr>
        <w:pStyle w:val="Normal"/>
        <w:numPr>
          <w:ilvl w:val="0"/>
          <w:numId w:val="8"/>
        </w:numPr>
        <w:spacing w:before="0" w:after="0"/>
        <w:ind w:hanging="360" w:left="780" w:right="1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с задержкой психического развития – 6 (11%)</w:t>
      </w:r>
    </w:p>
    <w:p>
      <w:pPr>
        <w:pStyle w:val="Normal"/>
        <w:numPr>
          <w:ilvl w:val="0"/>
          <w:numId w:val="8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с интеллектуальными нарушениями – 1 (1,5%)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cs="Times New Roman"/>
          <w:color w:val="000000"/>
          <w:sz w:val="24"/>
          <w:szCs w:val="24"/>
          <w:lang w:val="ru-RU"/>
        </w:rPr>
        <w:t>В Школе созданы 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 и класс для обучающейся с интеллектуальными нарушениями.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Разработана программа коррекционной работы, включающая коррекционно-развивающие курсы, которые проводит педагог- логопед. Применяются специальные методы, приемы и средства обучения и коррекционно-логопедической работы, в том числе 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</w:t>
      </w:r>
      <w:r>
        <w:rPr>
          <w:rFonts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курсы внеурочной деятельности,  еженедельные занятия патриотической, нравственной и экологической направленности «Разговоры о важном», летний трудовой лагерь, индивидуальные и групповые занятия.</w:t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Таблица 3. Курсы внеурочной деятельности</w:t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2022-2023 уч год</w:t>
      </w:r>
    </w:p>
    <w:tbl>
      <w:tblPr>
        <w:tblStyle w:val="a4"/>
        <w:tblW w:w="36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67"/>
        <w:gridCol w:w="3138"/>
        <w:gridCol w:w="1574"/>
      </w:tblGrid>
      <w:tr>
        <w:trPr/>
        <w:tc>
          <w:tcPr>
            <w:tcW w:w="2567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kern w:val="0"/>
                <w:sz w:val="20"/>
                <w:szCs w:val="20"/>
                <w:lang w:bidi="ar-SA"/>
              </w:rPr>
              <w:t>Направление</w:t>
            </w:r>
          </w:p>
        </w:tc>
        <w:tc>
          <w:tcPr>
            <w:tcW w:w="3138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kern w:val="0"/>
                <w:sz w:val="20"/>
                <w:szCs w:val="20"/>
                <w:lang w:bidi="ar-SA"/>
              </w:rPr>
              <w:t>Название курса</w:t>
            </w:r>
          </w:p>
        </w:tc>
        <w:tc>
          <w:tcPr>
            <w:tcW w:w="1574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kern w:val="0"/>
                <w:sz w:val="20"/>
                <w:szCs w:val="20"/>
                <w:lang w:bidi="ar-SA"/>
              </w:rPr>
              <w:t>Класс</w:t>
            </w:r>
          </w:p>
        </w:tc>
      </w:tr>
      <w:tr>
        <w:trPr/>
        <w:tc>
          <w:tcPr>
            <w:tcW w:w="2567" w:type="dxa"/>
            <w:vMerge w:val="restart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kern w:val="0"/>
                <w:sz w:val="20"/>
                <w:szCs w:val="20"/>
                <w:lang w:bidi="ar-SA"/>
              </w:rPr>
              <w:t>Общекультурное</w:t>
            </w:r>
          </w:p>
        </w:tc>
        <w:tc>
          <w:tcPr>
            <w:tcW w:w="31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  <w:t>"Знакомые незнакомцы"</w:t>
            </w:r>
          </w:p>
        </w:tc>
        <w:tc>
          <w:tcPr>
            <w:tcW w:w="1574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>
        <w:trPr/>
        <w:tc>
          <w:tcPr>
            <w:tcW w:w="2567" w:type="dxa"/>
            <w:vMerge w:val="continue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</w:tc>
        <w:tc>
          <w:tcPr>
            <w:tcW w:w="31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  <w:t>"Край, в котором я живу"</w:t>
            </w:r>
          </w:p>
        </w:tc>
        <w:tc>
          <w:tcPr>
            <w:tcW w:w="1574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bidi="ar-SA"/>
              </w:rPr>
              <w:t>2,3,4</w:t>
            </w:r>
          </w:p>
        </w:tc>
      </w:tr>
      <w:tr>
        <w:trPr/>
        <w:tc>
          <w:tcPr>
            <w:tcW w:w="2567" w:type="dxa"/>
            <w:vMerge w:val="continue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</w:tc>
        <w:tc>
          <w:tcPr>
            <w:tcW w:w="31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  <w:t>«Развитие речи»</w:t>
            </w:r>
          </w:p>
        </w:tc>
        <w:tc>
          <w:tcPr>
            <w:tcW w:w="1574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bidi="ar-SA"/>
              </w:rPr>
              <w:t>1,2</w:t>
            </w:r>
          </w:p>
        </w:tc>
      </w:tr>
      <w:tr>
        <w:trPr/>
        <w:tc>
          <w:tcPr>
            <w:tcW w:w="2567" w:type="dxa"/>
            <w:vMerge w:val="continue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</w:tc>
        <w:tc>
          <w:tcPr>
            <w:tcW w:w="31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  <w:t>«Финансовая грамотность»</w:t>
            </w:r>
          </w:p>
        </w:tc>
        <w:tc>
          <w:tcPr>
            <w:tcW w:w="1574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>
        <w:trPr/>
        <w:tc>
          <w:tcPr>
            <w:tcW w:w="2567" w:type="dxa"/>
            <w:vMerge w:val="continue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</w:tc>
        <w:tc>
          <w:tcPr>
            <w:tcW w:w="31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  <w:t>«Разговоры о важном»</w:t>
            </w:r>
          </w:p>
        </w:tc>
        <w:tc>
          <w:tcPr>
            <w:tcW w:w="1574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bidi="ar-SA"/>
              </w:rPr>
              <w:t>1,2,3,4,5,6,7,8,9</w:t>
            </w:r>
          </w:p>
        </w:tc>
      </w:tr>
      <w:tr>
        <w:trPr/>
        <w:tc>
          <w:tcPr>
            <w:tcW w:w="2567" w:type="dxa"/>
            <w:vMerge w:val="continue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</w:tc>
        <w:tc>
          <w:tcPr>
            <w:tcW w:w="31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  <w:t>«Музейный час»</w:t>
            </w:r>
          </w:p>
        </w:tc>
        <w:tc>
          <w:tcPr>
            <w:tcW w:w="1574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bidi="ar-SA"/>
              </w:rPr>
              <w:t>7</w:t>
            </w:r>
          </w:p>
        </w:tc>
      </w:tr>
      <w:tr>
        <w:trPr/>
        <w:tc>
          <w:tcPr>
            <w:tcW w:w="2567" w:type="dxa"/>
            <w:vMerge w:val="continue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</w:tc>
        <w:tc>
          <w:tcPr>
            <w:tcW w:w="31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  <w:t>«Проектная деятельность»</w:t>
            </w:r>
          </w:p>
        </w:tc>
        <w:tc>
          <w:tcPr>
            <w:tcW w:w="1574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bidi="ar-SA"/>
              </w:rPr>
              <w:t>8</w:t>
            </w:r>
          </w:p>
        </w:tc>
      </w:tr>
      <w:tr>
        <w:trPr>
          <w:trHeight w:val="560" w:hRule="atLeast"/>
        </w:trPr>
        <w:tc>
          <w:tcPr>
            <w:tcW w:w="2567" w:type="dxa"/>
            <w:vMerge w:val="restart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kern w:val="0"/>
                <w:sz w:val="20"/>
                <w:szCs w:val="20"/>
                <w:lang w:bidi="ar-SA"/>
              </w:rPr>
              <w:t>Общеинтеллектуальное</w:t>
            </w:r>
          </w:p>
        </w:tc>
        <w:tc>
          <w:tcPr>
            <w:tcW w:w="31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  <w:t>"Информатика в играх и задачах"</w:t>
            </w:r>
          </w:p>
        </w:tc>
        <w:tc>
          <w:tcPr>
            <w:tcW w:w="1574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bidi="ar-SA"/>
              </w:rPr>
              <w:t>1,2,3</w:t>
            </w:r>
          </w:p>
        </w:tc>
      </w:tr>
      <w:tr>
        <w:trPr/>
        <w:tc>
          <w:tcPr>
            <w:tcW w:w="2567" w:type="dxa"/>
            <w:vMerge w:val="continue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</w:tc>
        <w:tc>
          <w:tcPr>
            <w:tcW w:w="31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  <w:t>"Занимательная математика"</w:t>
            </w:r>
          </w:p>
        </w:tc>
        <w:tc>
          <w:tcPr>
            <w:tcW w:w="1574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>
        <w:trPr/>
        <w:tc>
          <w:tcPr>
            <w:tcW w:w="2567" w:type="dxa"/>
            <w:vMerge w:val="continue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</w:tc>
        <w:tc>
          <w:tcPr>
            <w:tcW w:w="31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  <w:t>"Мы – исследователи»</w:t>
            </w:r>
          </w:p>
        </w:tc>
        <w:tc>
          <w:tcPr>
            <w:tcW w:w="1574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bidi="ar-SA"/>
              </w:rPr>
              <w:t>2,3,4</w:t>
            </w:r>
          </w:p>
        </w:tc>
      </w:tr>
      <w:tr>
        <w:trPr/>
        <w:tc>
          <w:tcPr>
            <w:tcW w:w="2567" w:type="dxa"/>
            <w:vMerge w:val="continue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</w:tc>
        <w:tc>
          <w:tcPr>
            <w:tcW w:w="31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  <w:t>"Работа с текстом"</w:t>
            </w:r>
          </w:p>
        </w:tc>
        <w:tc>
          <w:tcPr>
            <w:tcW w:w="1574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bidi="ar-SA"/>
              </w:rPr>
              <w:t>2,3,4</w:t>
            </w:r>
          </w:p>
        </w:tc>
      </w:tr>
      <w:tr>
        <w:trPr/>
        <w:tc>
          <w:tcPr>
            <w:tcW w:w="2567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kern w:val="0"/>
                <w:sz w:val="20"/>
                <w:szCs w:val="20"/>
                <w:lang w:bidi="ar-SA"/>
              </w:rPr>
              <w:t>Социальное</w:t>
            </w:r>
          </w:p>
        </w:tc>
        <w:tc>
          <w:tcPr>
            <w:tcW w:w="31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  <w:t>«Орлята России»</w:t>
            </w:r>
          </w:p>
        </w:tc>
        <w:tc>
          <w:tcPr>
            <w:tcW w:w="1574" w:type="dxa"/>
            <w:tcBorders/>
          </w:tcPr>
          <w:p>
            <w:pPr>
              <w:pStyle w:val="Default"/>
              <w:widowControl/>
              <w:suppressAutoHyphens w:val="true"/>
              <w:spacing w:lineRule="auto" w:line="3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bidi="ar-SA"/>
              </w:rPr>
              <w:t>4</w:t>
            </w:r>
          </w:p>
        </w:tc>
      </w:tr>
    </w:tbl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2023-2024 уч год</w:t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Начальная школа: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tbl>
      <w:tblPr>
        <w:tblW w:w="1035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393"/>
        <w:gridCol w:w="2459"/>
        <w:gridCol w:w="2308"/>
        <w:gridCol w:w="624"/>
        <w:gridCol w:w="611"/>
        <w:gridCol w:w="481"/>
        <w:gridCol w:w="479"/>
      </w:tblGrid>
      <w:tr>
        <w:trPr/>
        <w:tc>
          <w:tcPr>
            <w:tcW w:w="3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3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>
        <w:trPr/>
        <w:tc>
          <w:tcPr>
            <w:tcW w:w="33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45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30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828" w:hRule="atLeast"/>
        </w:trPr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«Движение есть жизнь»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«Я-исследователь»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Выполнение и защита мини-проектов, связанных с темой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39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«Мы – твои друзья»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Экологические игры, проекты,экскурсии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339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«Разговор о правильном питании»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Сюжетно-ролевые игры, дискуссии,  проекты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/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Коммуникативная деятельность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Объединение по программе развития социальной активности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537" w:hRule="atLeast"/>
        </w:trPr>
        <w:tc>
          <w:tcPr>
            <w:tcW w:w="3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«Ритмика»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Студия танца и ритма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532" w:hRule="atLeast"/>
        </w:trPr>
        <w:tc>
          <w:tcPr>
            <w:tcW w:w="339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«Маленькая страна»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Театр-студия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/>
        <w:tc>
          <w:tcPr>
            <w:tcW w:w="3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«Мой маршрут.Учи.ру»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Интерактивные онлайн- занятия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/>
        <w:tc>
          <w:tcPr>
            <w:tcW w:w="339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«Информатика в играх и задачах»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/>
              <w:t>Учебный курс-факультатив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>
          <w:trHeight w:val="717" w:hRule="atLeast"/>
        </w:trPr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«Культурный марафон»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Экскурсии,посещение театра, музея, выставки, концерта, участие в конкурсах (различной направленности)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28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«Учение с увлечением»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Учебный курс-факультатив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3393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«Чтение с увлечением»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Учебный курс-факультатив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/>
        <w:tc>
          <w:tcPr>
            <w:tcW w:w="339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«Край, в котором я живу»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Учебный курс-факультатив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339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«Основы функциональной грамотности»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Учебный курс-факультатив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339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Индивидуальный час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Педагогическая поддержка обучающихся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339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Коррекционный час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Занятия с обучающимися с ОВЗ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/>
        <w:tc>
          <w:tcPr>
            <w:tcW w:w="8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Недельный объем внеурочной деятельности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>
        <w:trPr/>
        <w:tc>
          <w:tcPr>
            <w:tcW w:w="8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231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306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306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272</w:t>
            </w:r>
          </w:p>
        </w:tc>
      </w:tr>
      <w:tr>
        <w:trPr/>
        <w:tc>
          <w:tcPr>
            <w:tcW w:w="8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Общий объем </w:t>
            </w:r>
            <w:r>
              <w:rPr>
                <w:rFonts w:cs="Times New Roman"/>
                <w:color w:val="000000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 xml:space="preserve">         </w:t>
            </w:r>
            <w:r>
              <w:rPr>
                <w:lang w:val="ru-RU"/>
              </w:rPr>
              <w:t>1115 час</w:t>
            </w:r>
          </w:p>
        </w:tc>
      </w:tr>
    </w:tbl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Основная школа:</w:t>
      </w:r>
    </w:p>
    <w:tbl>
      <w:tblPr>
        <w:tblW w:w="10428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597"/>
        <w:gridCol w:w="1828"/>
        <w:gridCol w:w="2399"/>
        <w:gridCol w:w="503"/>
        <w:gridCol w:w="516"/>
        <w:gridCol w:w="517"/>
        <w:gridCol w:w="564"/>
        <w:gridCol w:w="502"/>
      </w:tblGrid>
      <w:tr>
        <w:trPr/>
        <w:tc>
          <w:tcPr>
            <w:tcW w:w="3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>
        <w:trPr/>
        <w:tc>
          <w:tcPr>
            <w:tcW w:w="359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82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39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«Разговоры о важном»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Разговор или беседа с обучающимися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3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«Земля –наш дом»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Экскурсии, игры, интерактивные занятия, практикумы по географии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0,5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/>
        <w:tc>
          <w:tcPr>
            <w:tcW w:w="359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«Я-исследователь»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Исследовательская деятельность (биология)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/>
        <w:tc>
          <w:tcPr>
            <w:tcW w:w="359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«Я-исследователь»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Проектная деятельность (ОДНКНР)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/>
        <w:tc>
          <w:tcPr>
            <w:tcW w:w="3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«Биокласс»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Проекты, практические занятия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/>
        <w:tc>
          <w:tcPr>
            <w:tcW w:w="3597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«Я-исследователь»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Проектная деятельность (естественно-научной направленности)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/>
        <w:tc>
          <w:tcPr>
            <w:tcW w:w="35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«Робототехника»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Конструирование, создание моделей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/>
        <w:tc>
          <w:tcPr>
            <w:tcW w:w="3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«С песней по жизни»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Вокальная группа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/>
        <w:tc>
          <w:tcPr>
            <w:tcW w:w="359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«Россия –мои горизонты»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Autospacing="0" w:before="0" w:afterAutospacing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Профессиональное</w:t>
            </w:r>
          </w:p>
          <w:p>
            <w:pPr>
              <w:pStyle w:val="Normal"/>
              <w:spacing w:beforeAutospacing="0" w:before="0" w:afterAutospacing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самоопределение, диагностика, занятия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/>
        <w:tc>
          <w:tcPr>
            <w:tcW w:w="359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«Психолого-педагогический класс»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Волонтерские практики общения, тренинги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/>
        <w:tc>
          <w:tcPr>
            <w:tcW w:w="3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«Культурный марафон»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Экскурсии, посещение театра, музея, выставки, концерта, участие в конкурсах (различной направленности)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/>
        <w:tc>
          <w:tcPr>
            <w:tcW w:w="35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«Музейный час»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Занятия в школьном музее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>
          <w:trHeight w:val="1104" w:hRule="atLeast"/>
        </w:trPr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</w:rPr>
              <w:t>«Движение первых»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Объединение, социальная активность в разных направлениях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>
          <w:trHeight w:val="482" w:hRule="atLeast"/>
        </w:trPr>
        <w:tc>
          <w:tcPr>
            <w:tcW w:w="3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Autospacing="0" w:before="0" w:afterAutospacing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деятельность,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направленная на организацию педагогической поддержки обучающихся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Индивидуальный час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Педагогическая поддержка обучающихся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>
        <w:trPr>
          <w:trHeight w:val="482" w:hRule="atLeast"/>
        </w:trPr>
        <w:tc>
          <w:tcPr>
            <w:tcW w:w="35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Autospacing="0" w:before="0" w:afterAutospacing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Коррекционный час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Занятия с обучающимися с ОВЗ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/>
        <w:tc>
          <w:tcPr>
            <w:tcW w:w="78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6,5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>
        <w:trPr/>
        <w:tc>
          <w:tcPr>
            <w:tcW w:w="78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221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238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272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238</w:t>
            </w:r>
          </w:p>
        </w:tc>
      </w:tr>
      <w:tr>
        <w:trPr/>
        <w:tc>
          <w:tcPr>
            <w:tcW w:w="78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26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 xml:space="preserve">             </w:t>
            </w:r>
            <w:r>
              <w:rPr>
                <w:lang w:val="ru-RU"/>
              </w:rPr>
              <w:t>1309 час</w:t>
            </w:r>
          </w:p>
        </w:tc>
      </w:tr>
    </w:tbl>
    <w:p>
      <w:pPr>
        <w:pStyle w:val="Normal"/>
        <w:widowControl/>
        <w:suppressAutoHyphens w:val="true"/>
        <w:bidi w:val="0"/>
        <w:spacing w:beforeAutospacing="1" w:afterAutospacing="1"/>
        <w:ind w:firstLine="624" w:left="0" w:righ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1 сентября 2023 года 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>
      <w:pPr>
        <w:pStyle w:val="Normal"/>
        <w:widowControl/>
        <w:suppressAutoHyphens w:val="true"/>
        <w:bidi w:val="0"/>
        <w:spacing w:beforeAutospacing="1" w:afterAutospacing="1"/>
        <w:ind w:firstLine="624" w:left="0" w:right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1 сентября 2023 года в планы внеурочной деятельности ООП ООО включено профориентационное внеурочное занятие «Россия – мои горизонты». Занятия проводятся в 6–9-х классах по 1 часу в неделю.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Вывод: В течении 2023 г произошло увеличение количества курсов внеурочной деятельности, реализуются курсы по всем направлениям внеурочной деятельности.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cs="Times New Roman"/>
          <w:color w:val="000000"/>
          <w:sz w:val="24"/>
          <w:szCs w:val="24"/>
          <w:lang w:val="ru-RU"/>
        </w:rPr>
        <w:t xml:space="preserve">Воспитательная работа в 2023 году осуществлялась в соответствии с рабочими программами воспитания, которые были разработаны для каждого уровня и включены в соответствующую ООП, </w:t>
      </w: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на основе Федеральной рабочей программы воспитания для общеобразовательных организаций, </w:t>
      </w:r>
      <w:r>
        <w:rPr>
          <w:rFonts w:cs="Times New Roman"/>
          <w:color w:val="000000"/>
          <w:sz w:val="24"/>
          <w:szCs w:val="24"/>
          <w:lang w:val="ru-RU"/>
        </w:rPr>
        <w:t>Федеральным примерным календарным планом воспитательной работы.</w:t>
      </w:r>
    </w:p>
    <w:p>
      <w:pPr>
        <w:pStyle w:val="Normal"/>
        <w:widowControl/>
        <w:suppressAutoHyphens w:val="true"/>
        <w:bidi w:val="0"/>
        <w:spacing w:beforeAutospacing="1" w:afterAutospacing="1"/>
        <w:ind w:firstLine="624" w:left="0" w:right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С 1 сентября 2022 г в школе введена должность Советника директора </w:t>
      </w:r>
      <w:r>
        <w:rPr>
          <w:rFonts w:cs="Times New Roman"/>
          <w:bCs/>
          <w:color w:val="000000"/>
          <w:sz w:val="24"/>
          <w:szCs w:val="24"/>
          <w:lang w:val="ru-RU"/>
        </w:rPr>
        <w:t xml:space="preserve"> по воспитанию </w:t>
      </w:r>
      <w:r>
        <w:rPr>
          <w:rFonts w:cs="Times New Roman"/>
          <w:color w:val="000000"/>
          <w:sz w:val="24"/>
          <w:szCs w:val="24"/>
          <w:lang w:val="ru-RU"/>
        </w:rPr>
        <w:t>и взаимодействию с детскими общественными объединениями.</w:t>
      </w:r>
    </w:p>
    <w:p>
      <w:pPr>
        <w:pStyle w:val="Normal"/>
        <w:widowControl/>
        <w:suppressAutoHyphens w:val="true"/>
        <w:bidi w:val="0"/>
        <w:spacing w:beforeAutospacing="1" w:afterAutospacing="1"/>
        <w:ind w:firstLine="510" w:left="0" w:right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Виды, формы и содержание воспитательной деятельности </w:t>
      </w:r>
      <w:r>
        <w:rPr>
          <w:rFonts w:cs="Times New Roman"/>
          <w:bCs/>
          <w:color w:val="222222"/>
          <w:sz w:val="24"/>
          <w:szCs w:val="24"/>
          <w:lang w:val="ru-RU"/>
        </w:rPr>
        <w:t>МОУ «Ладва-Веткинская ООШ №7</w:t>
      </w:r>
      <w:r>
        <w:rPr>
          <w:rFonts w:cs="Times New Roman"/>
          <w:b/>
          <w:bCs/>
          <w:color w:val="222222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в этом разделе запланированы и представлены по модулям </w:t>
      </w:r>
      <w:r>
        <w:rPr>
          <w:rFonts w:cs="Times New Roman"/>
          <w:sz w:val="24"/>
          <w:szCs w:val="24"/>
          <w:lang w:val="ru-RU"/>
        </w:rPr>
        <w:t>из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 xml:space="preserve">ФОП. </w:t>
      </w:r>
      <w:r>
        <w:rPr>
          <w:rFonts w:cs="Times New Roman"/>
          <w:color w:val="000000"/>
          <w:sz w:val="24"/>
          <w:szCs w:val="24"/>
          <w:lang w:val="ru-RU"/>
        </w:rPr>
        <w:t xml:space="preserve">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 Воспитательная работа по рабочим программам воспитания осуществляется по следующим модулям:</w:t>
      </w:r>
    </w:p>
    <w:p>
      <w:pPr>
        <w:pStyle w:val="Normal"/>
        <w:spacing w:before="280" w:after="280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color w:val="000000"/>
          <w:sz w:val="24"/>
          <w:szCs w:val="24"/>
          <w:lang w:val="ru-RU"/>
        </w:rPr>
        <w:t>Инвариантные модули: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 «Урочная деятельность»,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2. «Внеурочная деятельность», 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3. «Классное руководство», 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4. «Основные школьные дела», 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5. «Внешкольные мероприятия», 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6. «Организация предметно-пространственной среды», 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7. «Профилактика и безопасность», 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8.  «</w:t>
      </w:r>
      <w:r>
        <w:rPr>
          <w:rFonts w:cs="Times New Roman"/>
          <w:sz w:val="24"/>
          <w:szCs w:val="24"/>
          <w:lang w:val="ru-RU"/>
        </w:rPr>
        <w:t>Взаимодействие с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родителями (законными представителями)»,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9.  «Самоуправление»,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10. «Социальное партнерство», 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11. «Профориентация».</w:t>
      </w:r>
    </w:p>
    <w:p>
      <w:pPr>
        <w:pStyle w:val="Normal"/>
        <w:spacing w:before="280" w:after="2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Вариативные модули:</w:t>
      </w:r>
    </w:p>
    <w:p>
      <w:pPr>
        <w:pStyle w:val="Normal"/>
        <w:numPr>
          <w:ilvl w:val="0"/>
          <w:numId w:val="20"/>
        </w:numPr>
        <w:spacing w:beforeAutospacing="0" w:before="0" w:afterAutospacing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Дополнительное образование;</w:t>
      </w:r>
    </w:p>
    <w:p>
      <w:pPr>
        <w:pStyle w:val="Normal"/>
        <w:numPr>
          <w:ilvl w:val="0"/>
          <w:numId w:val="20"/>
        </w:numPr>
        <w:spacing w:beforeAutospacing="0" w:before="0" w:afterAutospacing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Детские </w:t>
      </w:r>
      <w:r>
        <w:rPr>
          <w:rFonts w:eastAsia="Times New Roman" w:cs="Times New Roman"/>
          <w:sz w:val="24"/>
          <w:szCs w:val="24"/>
          <w:lang w:val="ru-RU"/>
        </w:rPr>
        <w:t xml:space="preserve"> </w:t>
      </w:r>
      <w:r>
        <w:rPr>
          <w:rFonts w:eastAsia="Times New Roman" w:cs="Times New Roman"/>
          <w:sz w:val="24"/>
          <w:szCs w:val="24"/>
        </w:rPr>
        <w:t>общественные объединения;</w:t>
      </w:r>
    </w:p>
    <w:p>
      <w:pPr>
        <w:pStyle w:val="Normal"/>
        <w:numPr>
          <w:ilvl w:val="0"/>
          <w:numId w:val="20"/>
        </w:numPr>
        <w:spacing w:beforeAutospacing="0" w:before="0" w:afterAutospacing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Школьный спортивный </w:t>
      </w:r>
      <w:r>
        <w:rPr>
          <w:rFonts w:eastAsia="Times New Roman" w:cs="Times New Roman"/>
          <w:sz w:val="24"/>
          <w:szCs w:val="24"/>
          <w:lang w:val="ru-RU"/>
        </w:rPr>
        <w:t xml:space="preserve"> </w:t>
      </w:r>
      <w:r>
        <w:rPr>
          <w:rFonts w:eastAsia="Times New Roman" w:cs="Times New Roman"/>
          <w:sz w:val="24"/>
          <w:szCs w:val="24"/>
        </w:rPr>
        <w:t>клуб;</w:t>
      </w:r>
    </w:p>
    <w:p>
      <w:pPr>
        <w:pStyle w:val="Normal"/>
        <w:numPr>
          <w:ilvl w:val="0"/>
          <w:numId w:val="20"/>
        </w:numPr>
        <w:spacing w:beforeAutospacing="0" w:before="0" w:afterAutospacing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Школьный </w:t>
      </w:r>
      <w:r>
        <w:rPr>
          <w:rFonts w:eastAsia="Times New Roman" w:cs="Times New Roman"/>
          <w:sz w:val="24"/>
          <w:szCs w:val="24"/>
          <w:lang w:val="ru-RU"/>
        </w:rPr>
        <w:t xml:space="preserve"> </w:t>
      </w:r>
      <w:r>
        <w:rPr>
          <w:rFonts w:eastAsia="Times New Roman" w:cs="Times New Roman"/>
          <w:sz w:val="24"/>
          <w:szCs w:val="24"/>
        </w:rPr>
        <w:t>музей</w:t>
      </w:r>
      <w:r>
        <w:rPr>
          <w:rFonts w:eastAsia="Times New Roman" w:cs="Times New Roman"/>
          <w:sz w:val="24"/>
          <w:szCs w:val="24"/>
          <w:lang w:val="ru-RU"/>
        </w:rPr>
        <w:t xml:space="preserve"> (комната).</w:t>
      </w:r>
    </w:p>
    <w:p>
      <w:pPr>
        <w:pStyle w:val="Normal"/>
        <w:spacing w:before="280" w:after="150"/>
        <w:jc w:val="both"/>
        <w:rPr/>
      </w:pPr>
      <w:r>
        <w:rPr>
          <w:rFonts w:eastAsia="Times New Roman" w:cs="Times New Roman"/>
          <w:b/>
          <w:bCs/>
          <w:iCs/>
          <w:color w:val="222222"/>
          <w:sz w:val="24"/>
          <w:szCs w:val="24"/>
          <w:shd w:fill="auto" w:val="clear"/>
          <w:lang w:val="ru-RU" w:eastAsia="ru-RU"/>
        </w:rPr>
        <w:t>Значимые для воспитания всероссийские проекты и программы</w:t>
      </w:r>
      <w:r>
        <w:rPr>
          <w:rFonts w:eastAsia="Times New Roman" w:cs="Times New Roman"/>
          <w:iCs/>
          <w:color w:val="222222"/>
          <w:sz w:val="24"/>
          <w:szCs w:val="24"/>
          <w:shd w:fill="auto" w:val="clear"/>
          <w:lang w:val="ru-RU" w:eastAsia="ru-RU"/>
        </w:rPr>
        <w:t>, в которых  школа принимает участие:</w:t>
      </w:r>
    </w:p>
    <w:p>
      <w:pPr>
        <w:pStyle w:val="Normal"/>
        <w:numPr>
          <w:ilvl w:val="0"/>
          <w:numId w:val="21"/>
        </w:numPr>
        <w:spacing w:beforeAutospacing="0" w:before="0" w:afterAutospacing="0" w:after="0"/>
        <w:ind w:hanging="360" w:left="270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iCs/>
          <w:color w:val="222222"/>
          <w:sz w:val="24"/>
          <w:szCs w:val="24"/>
          <w:shd w:fill="auto" w:val="clear"/>
          <w:lang w:val="ru-RU" w:eastAsia="ru-RU"/>
        </w:rPr>
        <w:t>«Движение первых»</w:t>
      </w:r>
    </w:p>
    <w:p>
      <w:pPr>
        <w:pStyle w:val="Normal"/>
        <w:numPr>
          <w:ilvl w:val="0"/>
          <w:numId w:val="21"/>
        </w:numPr>
        <w:spacing w:beforeAutospacing="0" w:before="0" w:afterAutospacing="0" w:after="0"/>
        <w:ind w:hanging="360" w:left="270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iCs/>
          <w:color w:val="222222"/>
          <w:sz w:val="24"/>
          <w:szCs w:val="24"/>
          <w:shd w:fill="auto" w:val="clear"/>
          <w:lang w:val="ru-RU" w:eastAsia="ru-RU"/>
        </w:rPr>
        <w:t>«Школьный музей»</w:t>
      </w:r>
    </w:p>
    <w:p>
      <w:pPr>
        <w:pStyle w:val="Normal"/>
        <w:numPr>
          <w:ilvl w:val="0"/>
          <w:numId w:val="21"/>
        </w:numPr>
        <w:spacing w:beforeAutospacing="0" w:before="0" w:afterAutospacing="0" w:after="0"/>
        <w:ind w:hanging="360" w:left="270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val="ru-RU" w:eastAsia="ru-RU"/>
        </w:rPr>
      </w:pP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>Школьный спортивный клуб</w:t>
      </w:r>
    </w:p>
    <w:p>
      <w:pPr>
        <w:pStyle w:val="Normal"/>
        <w:numPr>
          <w:ilvl w:val="0"/>
          <w:numId w:val="21"/>
        </w:numPr>
        <w:spacing w:beforeAutospacing="0" w:before="0" w:afterAutospacing="0" w:after="0"/>
        <w:ind w:hanging="360" w:left="270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val="ru-RU" w:eastAsia="ru-RU"/>
        </w:rPr>
      </w:pP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>Психолого-педагогический класс</w:t>
      </w:r>
    </w:p>
    <w:p>
      <w:pPr>
        <w:pStyle w:val="Normal"/>
        <w:numPr>
          <w:ilvl w:val="0"/>
          <w:numId w:val="21"/>
        </w:numPr>
        <w:spacing w:beforeAutospacing="0" w:before="0" w:afterAutospacing="0" w:after="0"/>
        <w:ind w:hanging="360" w:left="270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val="ru-RU" w:eastAsia="ru-RU"/>
        </w:rPr>
      </w:pP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>«Россия – мои горизонты»</w:t>
      </w:r>
    </w:p>
    <w:p>
      <w:pPr>
        <w:pStyle w:val="Normal"/>
        <w:numPr>
          <w:ilvl w:val="0"/>
          <w:numId w:val="21"/>
        </w:numPr>
        <w:spacing w:beforeAutospacing="0" w:before="0" w:afterAutospacing="0" w:after="0"/>
        <w:ind w:hanging="360" w:left="270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val="ru-RU" w:eastAsia="ru-RU"/>
        </w:rPr>
      </w:pP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>«Точка роста»</w:t>
      </w:r>
    </w:p>
    <w:p>
      <w:pPr>
        <w:pStyle w:val="Normal"/>
        <w:numPr>
          <w:ilvl w:val="0"/>
          <w:numId w:val="21"/>
        </w:numPr>
        <w:spacing w:beforeAutospacing="0" w:before="0" w:afterAutospacing="0" w:after="0"/>
        <w:ind w:hanging="360" w:left="270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val="ru-RU" w:eastAsia="ru-RU"/>
        </w:rPr>
      </w:pP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>«Школьный театр»</w:t>
      </w:r>
    </w:p>
    <w:p>
      <w:pPr>
        <w:pStyle w:val="Normal"/>
        <w:spacing w:before="280" w:after="0"/>
        <w:jc w:val="both"/>
        <w:rPr>
          <w:rFonts w:ascii="Times New Roman" w:hAnsi="Times New Roman" w:cs="Times New Roman"/>
          <w:color w:val="222222"/>
          <w:sz w:val="24"/>
          <w:szCs w:val="24"/>
          <w:shd w:fill="FFFFFF" w:val="clear"/>
          <w:lang w:val="ru-RU"/>
        </w:rPr>
      </w:pPr>
      <w:r>
        <w:rPr>
          <w:rFonts w:cs="Times New Roman"/>
          <w:b/>
          <w:bCs/>
          <w:color w:val="222222"/>
          <w:sz w:val="24"/>
          <w:szCs w:val="24"/>
          <w:lang w:val="ru-RU"/>
        </w:rPr>
        <w:t xml:space="preserve">Традиции и ритуалы: </w:t>
      </w:r>
      <w:r>
        <w:rPr>
          <w:rFonts w:cs="Times New Roman"/>
          <w:color w:val="222222"/>
          <w:sz w:val="24"/>
          <w:szCs w:val="24"/>
          <w:shd w:fill="FFFFFF" w:val="clear"/>
          <w:lang w:val="ru-RU"/>
        </w:rPr>
        <w:t>еженедельная организационная линейка с поднятием Государственного флага РФ; посвящение в первоклассники, посвящение в пешеходы.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Школа реализует инновационные, перспективные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воспитательные практики</w:t>
      </w:r>
      <w:r>
        <w:rPr>
          <w:rFonts w:cs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22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Исследовательская деятельность в  экологическом воспитании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>
      <w:pPr>
        <w:pStyle w:val="Normal"/>
        <w:numPr>
          <w:ilvl w:val="0"/>
          <w:numId w:val="22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Включение детей в социально-значимые проекты – создание условий для развития личности и ее самореализации: сбор макулатуры («Бумажный Бум»), пластиковых пробок, батареек, помощь приюту для бездомных животных (акция «Лапа помощи»)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На уровне образовательной организации проводятся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Разновозрастные сборы</w:t>
      </w:r>
      <w:r>
        <w:rPr>
          <w:rFonts w:cs="Times New Roman"/>
          <w:color w:val="000000"/>
          <w:sz w:val="24"/>
          <w:szCs w:val="24"/>
          <w:lang w:val="ru-RU"/>
        </w:rPr>
        <w:t xml:space="preserve"> – ежегодные однодневные 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радости:</w:t>
      </w:r>
    </w:p>
    <w:p>
      <w:pPr>
        <w:pStyle w:val="Normal"/>
        <w:numPr>
          <w:ilvl w:val="0"/>
          <w:numId w:val="25"/>
        </w:numPr>
        <w:spacing w:lineRule="auto" w:line="240" w:before="337" w:after="0"/>
        <w:jc w:val="both"/>
        <w:rPr/>
      </w:pPr>
      <w:r>
        <w:rPr>
          <w:rFonts w:cs="Times New Roman"/>
          <w:bCs/>
          <w:color w:val="000000"/>
          <w:sz w:val="24"/>
          <w:szCs w:val="24"/>
          <w:lang w:val="ru-RU"/>
        </w:rPr>
        <w:t>Турслет</w:t>
      </w:r>
    </w:p>
    <w:p>
      <w:pPr>
        <w:pStyle w:val="Normal"/>
        <w:numPr>
          <w:ilvl w:val="0"/>
          <w:numId w:val="25"/>
        </w:numPr>
        <w:spacing w:lineRule="auto" w:line="240" w:before="0" w:after="337"/>
        <w:jc w:val="both"/>
        <w:rPr/>
      </w:pPr>
      <w:r>
        <w:rPr>
          <w:rFonts w:cs="Times New Roman"/>
          <w:bCs/>
          <w:color w:val="000000"/>
          <w:sz w:val="24"/>
          <w:szCs w:val="24"/>
          <w:lang w:val="ru-RU"/>
        </w:rPr>
        <w:t xml:space="preserve">День здоровья. </w:t>
      </w:r>
    </w:p>
    <w:p>
      <w:pPr>
        <w:pStyle w:val="Normal"/>
        <w:spacing w:before="280" w:after="280"/>
        <w:ind w:left="36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2.Общешкольные праздники: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numPr>
          <w:ilvl w:val="0"/>
          <w:numId w:val="26"/>
        </w:numPr>
        <w:spacing w:beforeAutospacing="0" w:before="0" w:afterAutospacing="0" w:after="0"/>
        <w:jc w:val="both"/>
        <w:rPr/>
      </w:pPr>
      <w:r>
        <w:rPr>
          <w:rFonts w:cs="Times New Roman"/>
          <w:bCs/>
          <w:color w:val="000000"/>
          <w:sz w:val="24"/>
          <w:szCs w:val="24"/>
          <w:lang w:val="ru-RU"/>
        </w:rPr>
        <w:t xml:space="preserve">День Знаний. </w:t>
      </w:r>
    </w:p>
    <w:p>
      <w:pPr>
        <w:pStyle w:val="Normal"/>
        <w:numPr>
          <w:ilvl w:val="0"/>
          <w:numId w:val="26"/>
        </w:numPr>
        <w:spacing w:beforeAutospacing="0" w:before="0" w:afterAutospacing="0" w:after="0"/>
        <w:jc w:val="both"/>
        <w:rPr/>
      </w:pPr>
      <w:r>
        <w:rPr>
          <w:rFonts w:cs="Times New Roman"/>
          <w:bCs/>
          <w:color w:val="000000"/>
          <w:sz w:val="24"/>
          <w:szCs w:val="24"/>
          <w:lang w:val="ru-RU"/>
        </w:rPr>
        <w:t xml:space="preserve">День Учителя. </w:t>
      </w:r>
    </w:p>
    <w:p>
      <w:pPr>
        <w:pStyle w:val="Normal"/>
        <w:numPr>
          <w:ilvl w:val="0"/>
          <w:numId w:val="26"/>
        </w:numPr>
        <w:spacing w:beforeAutospacing="0" w:before="0" w:afterAutospacing="0" w:after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День Матери. </w:t>
      </w:r>
    </w:p>
    <w:p>
      <w:pPr>
        <w:pStyle w:val="Normal"/>
        <w:numPr>
          <w:ilvl w:val="0"/>
          <w:numId w:val="26"/>
        </w:numPr>
        <w:spacing w:beforeAutospacing="0" w:before="0" w:afterAutospacing="0" w:after="0"/>
        <w:jc w:val="both"/>
        <w:rPr/>
      </w:pPr>
      <w:r>
        <w:rPr>
          <w:rFonts w:cs="Times New Roman"/>
          <w:bCs/>
          <w:color w:val="000000"/>
          <w:sz w:val="24"/>
          <w:szCs w:val="24"/>
          <w:lang w:val="ru-RU"/>
        </w:rPr>
        <w:t xml:space="preserve">Новогодний праздник. </w:t>
      </w:r>
    </w:p>
    <w:p>
      <w:pPr>
        <w:pStyle w:val="Normal"/>
        <w:numPr>
          <w:ilvl w:val="0"/>
          <w:numId w:val="26"/>
        </w:numPr>
        <w:spacing w:beforeAutospacing="0" w:before="0" w:afterAutospacing="0" w:after="0"/>
        <w:jc w:val="both"/>
        <w:rPr/>
      </w:pPr>
      <w:r>
        <w:rPr>
          <w:sz w:val="24"/>
          <w:szCs w:val="24"/>
          <w:lang w:val="ru-RU"/>
        </w:rPr>
        <w:t xml:space="preserve">«Вечер встречи выпускников». </w:t>
      </w:r>
    </w:p>
    <w:p>
      <w:pPr>
        <w:pStyle w:val="Normal"/>
        <w:numPr>
          <w:ilvl w:val="0"/>
          <w:numId w:val="26"/>
        </w:numPr>
        <w:spacing w:beforeAutospacing="0" w:before="0" w:afterAutospacing="0" w:after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День защитника Отечества. </w:t>
      </w:r>
    </w:p>
    <w:p>
      <w:pPr>
        <w:pStyle w:val="Normal"/>
        <w:numPr>
          <w:ilvl w:val="0"/>
          <w:numId w:val="26"/>
        </w:numPr>
        <w:spacing w:beforeAutospacing="0" w:before="0" w:afterAutospacing="0" w:after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Праздник весны - 8 марта</w:t>
      </w:r>
    </w:p>
    <w:p>
      <w:pPr>
        <w:pStyle w:val="Normal"/>
        <w:numPr>
          <w:ilvl w:val="0"/>
          <w:numId w:val="26"/>
        </w:numPr>
        <w:spacing w:beforeAutospacing="0" w:before="0" w:afterAutospacing="0" w:after="0"/>
        <w:jc w:val="both"/>
        <w:rPr/>
      </w:pPr>
      <w:r>
        <w:rPr>
          <w:sz w:val="24"/>
          <w:szCs w:val="24"/>
          <w:lang w:val="ru-RU"/>
        </w:rPr>
        <w:t xml:space="preserve">Литературный  праздник. </w:t>
      </w:r>
    </w:p>
    <w:p>
      <w:pPr>
        <w:pStyle w:val="Normal"/>
        <w:numPr>
          <w:ilvl w:val="0"/>
          <w:numId w:val="26"/>
        </w:numPr>
        <w:spacing w:beforeAutospacing="0" w:before="0" w:afterAutospacing="0" w:after="0"/>
        <w:jc w:val="both"/>
        <w:rPr/>
      </w:pPr>
      <w:r>
        <w:rPr>
          <w:sz w:val="24"/>
          <w:szCs w:val="24"/>
          <w:lang w:val="ru-RU"/>
        </w:rPr>
        <w:t>Декада "Весна Победы"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numPr>
          <w:ilvl w:val="0"/>
          <w:numId w:val="26"/>
        </w:numPr>
        <w:spacing w:beforeAutospacing="0" w:before="0" w:afterAutospacing="0" w:after="0"/>
        <w:jc w:val="both"/>
        <w:rPr/>
      </w:pPr>
      <w:r>
        <w:rPr>
          <w:sz w:val="24"/>
          <w:szCs w:val="24"/>
          <w:lang w:val="ru-RU"/>
        </w:rPr>
        <w:t xml:space="preserve">Последний звонок. </w:t>
      </w:r>
    </w:p>
    <w:p>
      <w:pPr>
        <w:pStyle w:val="Normal"/>
        <w:numPr>
          <w:ilvl w:val="0"/>
          <w:numId w:val="26"/>
        </w:numPr>
        <w:spacing w:beforeAutospacing="0" w:before="0" w:after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Конкурс  талантов. 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Торжественные ритуалы</w:t>
      </w:r>
      <w:r>
        <w:rPr>
          <w:rFonts w:cs="Times New Roman"/>
          <w:color w:val="000000"/>
          <w:sz w:val="24"/>
          <w:szCs w:val="24"/>
          <w:lang w:val="ru-RU"/>
        </w:rPr>
        <w:t xml:space="preserve"> посвящения, связанные с переходом обучающихся на следующий уровень образования, символизирующие приобретение ими новых социальных статусов в школе и развивающие школьную идентичность обучающихся: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Церемония «Признание»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4.Участие во всероссийских акциях</w:t>
      </w:r>
      <w:r>
        <w:rPr>
          <w:rFonts w:cs="Times New Roman"/>
          <w:color w:val="000000"/>
          <w:sz w:val="24"/>
          <w:szCs w:val="24"/>
          <w:lang w:val="ru-RU"/>
        </w:rPr>
        <w:t>, посвященных значимым событиям в России, мире: «Помним, Беслан», «Бессмертный полк», «Свеча Памяти», «Окна Победы», «Читаем детям о войне», «Кросс нации».</w:t>
      </w:r>
    </w:p>
    <w:p>
      <w:pPr>
        <w:pStyle w:val="Normal"/>
        <w:spacing w:before="280" w:after="280"/>
        <w:ind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Социальные проекты в образовательной организации</w:t>
      </w:r>
      <w:r>
        <w:rPr>
          <w:rFonts w:cs="Times New Roman"/>
          <w:color w:val="000000"/>
          <w:sz w:val="24"/>
          <w:szCs w:val="24"/>
          <w:lang w:val="ru-RU"/>
        </w:rPr>
        <w:t>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направленности: «Экологический месячник», «Лапа помощи», «Бумажный Бум», «Письмо солдату»</w:t>
      </w:r>
    </w:p>
    <w:p>
      <w:pPr>
        <w:pStyle w:val="Normal"/>
        <w:spacing w:before="280" w:after="280"/>
        <w:ind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6. Участие в проводимых для жителей населенного пункта 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праздниках,</w:t>
      </w:r>
      <w:r>
        <w:rPr>
          <w:rFonts w:cs="Times New Roman"/>
          <w:color w:val="000000"/>
          <w:sz w:val="24"/>
          <w:szCs w:val="24"/>
          <w:lang w:val="ru-RU"/>
        </w:rPr>
        <w:t xml:space="preserve"> представлениях в связи с памятными датами :  День Победы, митинг 9 мая, Международный женский день, День защитника Отечества.</w:t>
      </w:r>
    </w:p>
    <w:p>
      <w:pPr>
        <w:pStyle w:val="Normal"/>
        <w:spacing w:before="280" w:after="280"/>
        <w:ind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Анализ планов воспитательной работы 1–9 классов показал следующие результаты:</w:t>
      </w:r>
    </w:p>
    <w:p>
      <w:pPr>
        <w:pStyle w:val="Normal"/>
        <w:numPr>
          <w:ilvl w:val="0"/>
          <w:numId w:val="9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>
      <w:pPr>
        <w:pStyle w:val="Normal"/>
        <w:numPr>
          <w:ilvl w:val="0"/>
          <w:numId w:val="9"/>
        </w:numPr>
        <w:spacing w:before="0" w:after="28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>
      <w:pPr>
        <w:pStyle w:val="Normal"/>
        <w:widowControl/>
        <w:suppressAutoHyphens w:val="true"/>
        <w:bidi w:val="0"/>
        <w:spacing w:beforeAutospacing="1" w:afterAutospacing="1"/>
        <w:ind w:firstLine="567" w:left="0" w:right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2023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>
      <w:pPr>
        <w:pStyle w:val="Normal"/>
        <w:numPr>
          <w:ilvl w:val="0"/>
          <w:numId w:val="10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рамках модуля «Урочная деятельность» 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окружающий мир, обществознание, история, ОРКСЭ, искусство. </w:t>
      </w:r>
    </w:p>
    <w:p>
      <w:pPr>
        <w:pStyle w:val="Normal"/>
        <w:numPr>
          <w:ilvl w:val="0"/>
          <w:numId w:val="10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>
      <w:pPr>
        <w:pStyle w:val="ListParagraph"/>
        <w:spacing w:before="28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Все запланированные воспитательные мероприятия реализованы в полном объеме.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Вывод:  воспитательная работа Школы в 2023 году осуществляется на удовлетворительном уровне.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Охват дополнительным образованием в Школе в 2022- 2023 году составил 94 процента, 2023-2024 г – 80%.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Таблица 4</w:t>
      </w:r>
      <w:r>
        <w:rPr>
          <w:rFonts w:cs="Times New Roman"/>
          <w:color w:val="000000"/>
          <w:sz w:val="24"/>
          <w:szCs w:val="24"/>
          <w:lang w:val="ru-RU"/>
        </w:rPr>
        <w:t>. Дополнительное образование</w:t>
      </w:r>
    </w:p>
    <w:tbl>
      <w:tblPr>
        <w:tblW w:w="907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000"/>
        <w:gridCol w:w="2892"/>
        <w:gridCol w:w="1368"/>
        <w:gridCol w:w="1811"/>
      </w:tblGrid>
      <w:tr>
        <w:trPr/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занятий</w:t>
            </w:r>
          </w:p>
        </w:tc>
      </w:tr>
      <w:tr>
        <w:trPr>
          <w:trHeight w:val="694" w:hRule="atLeast"/>
        </w:trPr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Физкультурно-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спортивное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lang w:val="ru-RU"/>
              </w:rPr>
              <w:t>1-8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>
        <w:trPr>
          <w:trHeight w:val="694" w:hRule="atLeast"/>
        </w:trPr>
        <w:tc>
          <w:tcPr>
            <w:tcW w:w="30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Мир шахмат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1-6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</w:tr>
      <w:tr>
        <w:trPr/>
        <w:tc>
          <w:tcPr>
            <w:tcW w:w="300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Художественное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Рукоделие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1-6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</w:tr>
      <w:tr>
        <w:trPr/>
        <w:tc>
          <w:tcPr>
            <w:tcW w:w="30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Веселое рисование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3-6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Школа реализовывала 7 дополнительных общеразвивающих программ по 2 направленностям.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 базе школы работает филиал Ладвинской музыкальной школы (класс гитары, вокал)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Об антикоронавирусных мерах</w:t>
      </w:r>
    </w:p>
    <w:p>
      <w:pPr>
        <w:pStyle w:val="Normal"/>
        <w:widowControl/>
        <w:suppressAutoHyphens w:val="true"/>
        <w:bidi w:val="0"/>
        <w:spacing w:beforeAutospacing="1" w:afterAutospacing="1"/>
        <w:ind w:firstLine="680" w:left="0" w:right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Школа в течение 2023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Прионежского муниципального района. Так, Школа:</w:t>
      </w:r>
    </w:p>
    <w:p>
      <w:pPr>
        <w:pStyle w:val="Normal"/>
        <w:numPr>
          <w:ilvl w:val="0"/>
          <w:numId w:val="11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закупила бесконтактные термометры, средства и устройства для антисептической обработки рук, </w:t>
      </w:r>
    </w:p>
    <w:p>
      <w:pPr>
        <w:pStyle w:val="Normal"/>
        <w:numPr>
          <w:ilvl w:val="0"/>
          <w:numId w:val="11"/>
        </w:numPr>
        <w:spacing w:before="0" w:after="28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IV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>
      <w:pPr>
        <w:pStyle w:val="Normal"/>
        <w:widowControl/>
        <w:suppressAutoHyphens w:val="true"/>
        <w:bidi w:val="0"/>
        <w:spacing w:beforeAutospacing="1" w:afterAutospacing="1"/>
        <w:ind w:firstLine="567" w:left="0" w:right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Федеральным календарным учебным графиком, расписанием занятий, локальными нормативными актами Школы.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Начало учебного года – 1 сентября, окончание – 31 мая.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Таблица 5. Режим образовательной деятельности</w:t>
      </w:r>
    </w:p>
    <w:tbl>
      <w:tblPr>
        <w:tblW w:w="1035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977"/>
        <w:gridCol w:w="1578"/>
        <w:gridCol w:w="4188"/>
        <w:gridCol w:w="1315"/>
        <w:gridCol w:w="2298"/>
      </w:tblGrid>
      <w:tr>
        <w:trPr/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>
        <w:trPr/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Ступенчатый режим:</w:t>
            </w:r>
          </w:p>
          <w:p>
            <w:pPr>
              <w:pStyle w:val="Normal"/>
              <w:numPr>
                <w:ilvl w:val="0"/>
                <w:numId w:val="12"/>
              </w:numPr>
              <w:spacing w:before="280" w:after="0"/>
              <w:ind w:hanging="360" w:left="780" w:right="180"/>
              <w:contextualSpacing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35 минут (сентябрь–декабрь);</w:t>
            </w:r>
          </w:p>
          <w:p>
            <w:pPr>
              <w:pStyle w:val="Normal"/>
              <w:numPr>
                <w:ilvl w:val="0"/>
                <w:numId w:val="12"/>
              </w:numPr>
              <w:spacing w:before="0" w:after="280"/>
              <w:ind w:hanging="360" w:left="780" w:right="18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40 минут (январь–май)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</w:tr>
      <w:tr>
        <w:trPr/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2–4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/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Начало учебных занятий – 8 ч 15 мин.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V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2022/23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cs="Times New Roman"/>
          <w:color w:val="000000"/>
          <w:sz w:val="24"/>
          <w:szCs w:val="24"/>
        </w:rPr>
        <w:t> 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6. Статистика показателей за 2022/23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1035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68"/>
        <w:gridCol w:w="8059"/>
        <w:gridCol w:w="1529"/>
      </w:tblGrid>
      <w:tr>
        <w:trPr/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  <w:p>
            <w:pPr>
              <w:pStyle w:val="Normal"/>
              <w:spacing w:before="28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</w:tr>
      <w:tr>
        <w:trPr/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2022/23), в том числе: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</w:tr>
      <w:tr>
        <w:trPr/>
        <w:tc>
          <w:tcPr>
            <w:tcW w:w="7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начальная школа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>
        <w:trPr/>
        <w:tc>
          <w:tcPr>
            <w:tcW w:w="7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>
        <w:trPr/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начальная школа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об основном общем образовании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в основной школе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Таблица 7. Результаты освоения учащимися программы начального общего образования по показателю </w:t>
      </w:r>
      <w:r>
        <w:rPr>
          <w:rFonts w:cs="Times New Roman"/>
          <w:b/>
          <w:bCs/>
          <w:color w:val="000000"/>
          <w:sz w:val="24"/>
          <w:szCs w:val="24"/>
        </w:rPr>
        <w:t>«успеваемость» в 2023 году</w:t>
      </w:r>
    </w:p>
    <w:tbl>
      <w:tblPr>
        <w:tblW w:w="1035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875"/>
        <w:gridCol w:w="1087"/>
        <w:gridCol w:w="941"/>
        <w:gridCol w:w="793"/>
        <w:gridCol w:w="912"/>
        <w:gridCol w:w="633"/>
        <w:gridCol w:w="1011"/>
        <w:gridCol w:w="534"/>
        <w:gridCol w:w="942"/>
        <w:gridCol w:w="456"/>
        <w:gridCol w:w="541"/>
        <w:gridCol w:w="1103"/>
        <w:gridCol w:w="527"/>
      </w:tblGrid>
      <w:tr>
        <w:trPr/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0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30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>
        <w:trPr/>
        <w:tc>
          <w:tcPr>
            <w:tcW w:w="87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08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734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6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/>
        <w:tc>
          <w:tcPr>
            <w:tcW w:w="87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08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>
        <w:trPr/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Таблица 8. Результаты освоения учащимися программы основного общего образования по показателю </w:t>
      </w:r>
      <w:r>
        <w:rPr>
          <w:rFonts w:cs="Times New Roman"/>
          <w:b/>
          <w:bCs/>
          <w:color w:val="000000"/>
          <w:sz w:val="24"/>
          <w:szCs w:val="24"/>
        </w:rPr>
        <w:t>«успеваемость» в 2023 году</w:t>
      </w:r>
    </w:p>
    <w:tbl>
      <w:tblPr>
        <w:tblW w:w="1035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875"/>
        <w:gridCol w:w="1087"/>
        <w:gridCol w:w="881"/>
        <w:gridCol w:w="853"/>
        <w:gridCol w:w="804"/>
        <w:gridCol w:w="741"/>
        <w:gridCol w:w="903"/>
        <w:gridCol w:w="642"/>
        <w:gridCol w:w="822"/>
        <w:gridCol w:w="516"/>
        <w:gridCol w:w="601"/>
        <w:gridCol w:w="923"/>
        <w:gridCol w:w="707"/>
      </w:tblGrid>
      <w:tr>
        <w:trPr/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0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30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>
        <w:trPr/>
        <w:tc>
          <w:tcPr>
            <w:tcW w:w="87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08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734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08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>
        <w:trPr/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>
        <w:trPr/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>
      <w:pPr>
        <w:pStyle w:val="Normal"/>
        <w:spacing w:before="28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ИТОГ:  По школе   успеваемость -  98%,    качество знаний – 27,6%.   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Результаты ГИА-2023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В 2023 году ГИА прошла в обычном формате в соответствии с порядками ГИА-9. Девятиклассники сдавали ОГЭ по русскому языку и математике, а также по двум предметам на выбор.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9. Общая численность выпускников 2022/23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W w:w="8789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852"/>
        <w:gridCol w:w="936"/>
      </w:tblGrid>
      <w:tr>
        <w:trPr/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>
        <w:trPr/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количество выпускников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обучающихся,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получивших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аттестат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ГИА в 9 классе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 2023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году 6 девятиклассников сдавали ГИА в форме ОГЭ. 2 обучающихся с ОВЗ сдавали 2 экзамена (русский язык и математику- ГВЭ)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5 обучающихся успешно закончили учебный год и получили аттестаты.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1 обучающийся сдавал ГИА в дополнительные (сентябрьские ) сроки, 3 экзамена (русский язык, математика, информатика) сданы, 1 экзамен (география) – не сдан. Обучающийся оставлен по заявлению родителей на повторное обучение в 9 классе. 1 обучающийся получил аттестат с отличием.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10. Результаты ОГЭ по обязательным предметам</w:t>
      </w:r>
    </w:p>
    <w:tbl>
      <w:tblPr>
        <w:tblW w:w="9035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177"/>
        <w:gridCol w:w="1669"/>
        <w:gridCol w:w="1160"/>
        <w:gridCol w:w="1099"/>
        <w:gridCol w:w="1670"/>
        <w:gridCol w:w="1160"/>
        <w:gridCol w:w="1099"/>
      </w:tblGrid>
      <w:tr>
        <w:trPr/>
        <w:tc>
          <w:tcPr>
            <w:tcW w:w="11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39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9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</w:tr>
      <w:tr>
        <w:trPr/>
        <w:tc>
          <w:tcPr>
            <w:tcW w:w="117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Успеваемость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Средний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алл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>
        <w:trPr/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60%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3,6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60%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</w:tr>
      <w:tr>
        <w:trPr/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50%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3,6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60%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3,9</w:t>
            </w:r>
          </w:p>
        </w:tc>
      </w:tr>
      <w:tr>
        <w:trPr/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2022/2023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83%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67%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3,5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83%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50%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3,5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Также 4 выпускников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9 класса  сдали ОГЭ по выбранным предметам.</w:t>
      </w:r>
      <w:r>
        <w:rPr>
          <w:rFonts w:cs="Times New Roman"/>
          <w:color w:val="000000"/>
          <w:sz w:val="24"/>
          <w:szCs w:val="24"/>
        </w:rPr>
        <w:t> 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11. Результаты ОГЭ в 9 классе</w:t>
      </w:r>
    </w:p>
    <w:tbl>
      <w:tblPr>
        <w:tblW w:w="9209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291"/>
        <w:gridCol w:w="2076"/>
        <w:gridCol w:w="1477"/>
        <w:gridCol w:w="1696"/>
        <w:gridCol w:w="1669"/>
      </w:tblGrid>
      <w:tr>
        <w:trPr/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>
        <w:trPr/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50%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 xml:space="preserve">    </w:t>
            </w:r>
            <w:r>
              <w:rPr>
                <w:lang w:val="ru-RU"/>
              </w:rPr>
              <w:t>3,0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50%</w:t>
            </w:r>
          </w:p>
        </w:tc>
      </w:tr>
      <w:tr>
        <w:trPr/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33%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 xml:space="preserve">    </w:t>
            </w:r>
            <w:r>
              <w:rPr>
                <w:lang w:val="ru-RU"/>
              </w:rPr>
              <w:t>3,0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67%</w:t>
            </w:r>
          </w:p>
        </w:tc>
      </w:tr>
      <w:tr>
        <w:trPr/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100%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 xml:space="preserve">    </w:t>
            </w:r>
            <w:r>
              <w:rPr>
                <w:lang w:val="ru-RU"/>
              </w:rPr>
              <w:t>4,3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1035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6072"/>
        <w:gridCol w:w="900"/>
        <w:gridCol w:w="768"/>
        <w:gridCol w:w="797"/>
        <w:gridCol w:w="512"/>
        <w:gridCol w:w="797"/>
        <w:gridCol w:w="509"/>
      </w:tblGrid>
      <w:tr>
        <w:trPr>
          <w:trHeight w:val="3" w:hRule="atLeast"/>
        </w:trPr>
        <w:tc>
          <w:tcPr>
            <w:tcW w:w="6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1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</w:tr>
      <w:tr>
        <w:trPr>
          <w:trHeight w:val="3" w:hRule="atLeast"/>
        </w:trPr>
        <w:tc>
          <w:tcPr>
            <w:tcW w:w="607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>
        <w:trPr>
          <w:trHeight w:val="3" w:hRule="atLeast"/>
        </w:trPr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>
        <w:trPr>
          <w:trHeight w:val="3" w:hRule="atLeast"/>
        </w:trPr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>
        <w:trPr>
          <w:trHeight w:val="6" w:hRule="atLeast"/>
        </w:trPr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>
        <w:trPr>
          <w:trHeight w:val="9" w:hRule="atLeast"/>
        </w:trPr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>
        <w:trPr>
          <w:trHeight w:val="9" w:hRule="atLeast"/>
        </w:trPr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         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Результаты ВПР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13. Количественный состав участников ВПР-2023</w:t>
      </w:r>
    </w:p>
    <w:tbl>
      <w:tblPr>
        <w:tblW w:w="986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4585"/>
        <w:gridCol w:w="1057"/>
        <w:gridCol w:w="1058"/>
        <w:gridCol w:w="1053"/>
        <w:gridCol w:w="1059"/>
        <w:gridCol w:w="1053"/>
      </w:tblGrid>
      <w:tr>
        <w:trPr/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 предметов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 класс, 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8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 класс, 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9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 класс, 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 класс, 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класс, 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</w:tr>
      <w:tr>
        <w:trPr>
          <w:trHeight w:val="449" w:hRule="atLeast"/>
        </w:trPr>
        <w:tc>
          <w:tcPr>
            <w:tcW w:w="4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>
        <w:trPr>
          <w:trHeight w:val="413" w:hRule="atLeast"/>
        </w:trPr>
        <w:tc>
          <w:tcPr>
            <w:tcW w:w="4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5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5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>
        <w:trPr>
          <w:trHeight w:val="433" w:hRule="atLeast"/>
        </w:trPr>
        <w:tc>
          <w:tcPr>
            <w:tcW w:w="4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5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>
          <w:trHeight w:val="427" w:hRule="atLeast"/>
        </w:trPr>
        <w:tc>
          <w:tcPr>
            <w:tcW w:w="4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10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>
        <w:trPr>
          <w:trHeight w:val="419" w:hRule="atLeast"/>
        </w:trPr>
        <w:tc>
          <w:tcPr>
            <w:tcW w:w="4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-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>
          <w:trHeight w:val="399" w:hRule="atLeast"/>
        </w:trPr>
        <w:tc>
          <w:tcPr>
            <w:tcW w:w="4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5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10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</w:tr>
      <w:tr>
        <w:trPr>
          <w:trHeight w:val="417" w:hRule="atLeast"/>
        </w:trPr>
        <w:tc>
          <w:tcPr>
            <w:tcW w:w="4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5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-</w:t>
            </w:r>
          </w:p>
        </w:tc>
      </w:tr>
      <w:tr>
        <w:trPr>
          <w:trHeight w:val="409" w:hRule="atLeast"/>
        </w:trPr>
        <w:tc>
          <w:tcPr>
            <w:tcW w:w="4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-</w:t>
            </w:r>
          </w:p>
        </w:tc>
      </w:tr>
      <w:tr>
        <w:trPr>
          <w:trHeight w:val="429" w:hRule="atLeast"/>
        </w:trPr>
        <w:tc>
          <w:tcPr>
            <w:tcW w:w="4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-</w:t>
            </w:r>
          </w:p>
        </w:tc>
      </w:tr>
      <w:tr>
        <w:trPr>
          <w:trHeight w:val="828" w:hRule="atLeast"/>
        </w:trPr>
        <w:tc>
          <w:tcPr>
            <w:tcW w:w="4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Иностранные языки (английский  язык)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5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>
      <w:pPr>
        <w:pStyle w:val="Normal"/>
        <w:spacing w:before="280" w:after="280"/>
        <w:jc w:val="both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работе приняли участие 33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ученика из  38 обучающихся (86,8%). Не принимали участие в ВПР учащиеся из группы ОВЗ (5 ч),  согласно «</w:t>
      </w:r>
      <w:r>
        <w:rPr>
          <w:rFonts w:cs="Times New Roman"/>
          <w:bCs/>
          <w:color w:val="000000"/>
          <w:sz w:val="24"/>
          <w:szCs w:val="24"/>
          <w:lang w:val="ru-RU"/>
        </w:rPr>
        <w:t>Порядку организации и проведения Всероссийских проверочных работ</w:t>
      </w:r>
      <w:r>
        <w:rPr>
          <w:lang w:val="ru-RU"/>
        </w:rPr>
        <w:t xml:space="preserve"> </w:t>
      </w:r>
      <w:r>
        <w:rPr>
          <w:rFonts w:cs="Times New Roman"/>
          <w:bCs/>
          <w:color w:val="000000"/>
          <w:sz w:val="24"/>
          <w:szCs w:val="24"/>
          <w:lang w:val="ru-RU"/>
        </w:rPr>
        <w:t>в  МОУ "Ладва-Веткинская ООШ №7".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2023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4 классе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Обучающиеся 4 кл писали Всероссийские проверочные работы за курс 4-го класса по трем основным учебным предметам: «Русский язык», «Математика», «Окружающий мир».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5724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743"/>
        <w:gridCol w:w="744"/>
        <w:gridCol w:w="517"/>
        <w:gridCol w:w="779"/>
        <w:gridCol w:w="2148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7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4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50 </w:t>
            </w:r>
            <w:r>
              <w:rPr>
                <w:rFonts w:cs="Times New Roman"/>
                <w:color w:val="000000"/>
                <w:sz w:val="24"/>
                <w:szCs w:val="24"/>
              </w:rPr>
              <w:t>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5724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624"/>
        <w:gridCol w:w="863"/>
        <w:gridCol w:w="565"/>
        <w:gridCol w:w="731"/>
        <w:gridCol w:w="2148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7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4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67%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Окружающий мир</w:t>
      </w:r>
    </w:p>
    <w:tbl>
      <w:tblPr>
        <w:tblW w:w="5724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804"/>
        <w:gridCol w:w="684"/>
        <w:gridCol w:w="791"/>
        <w:gridCol w:w="565"/>
        <w:gridCol w:w="731"/>
        <w:gridCol w:w="2148"/>
      </w:tblGrid>
      <w:tr>
        <w:trPr/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7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80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4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33%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2023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5 классе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5 кл писали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Всероссийские проверочные работы  по четырем учебным предметам: «Русский язык», «Математика», «История», «Биология».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516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815"/>
        <w:gridCol w:w="840"/>
        <w:gridCol w:w="624"/>
        <w:gridCol w:w="613"/>
        <w:gridCol w:w="1475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57 </w:t>
            </w:r>
            <w:r>
              <w:rPr>
                <w:rFonts w:cs="Times New Roman"/>
                <w:color w:val="000000"/>
                <w:sz w:val="24"/>
                <w:szCs w:val="24"/>
              </w:rPr>
              <w:t>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516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863"/>
        <w:gridCol w:w="744"/>
        <w:gridCol w:w="624"/>
        <w:gridCol w:w="673"/>
        <w:gridCol w:w="1463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9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43%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История</w:t>
      </w:r>
    </w:p>
    <w:tbl>
      <w:tblPr>
        <w:tblW w:w="516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851"/>
        <w:gridCol w:w="793"/>
        <w:gridCol w:w="564"/>
        <w:gridCol w:w="684"/>
        <w:gridCol w:w="1475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7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50%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516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911"/>
        <w:gridCol w:w="733"/>
        <w:gridCol w:w="564"/>
        <w:gridCol w:w="684"/>
        <w:gridCol w:w="1475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7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71%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2023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6 классе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6 кл писали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Всероссийские проверочные работы 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«Математика»; «География», «Обществознание» – на основе случайного выбора Рособрнадзора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511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1"/>
        <w:gridCol w:w="864"/>
        <w:gridCol w:w="745"/>
        <w:gridCol w:w="563"/>
        <w:gridCol w:w="684"/>
        <w:gridCol w:w="1464"/>
      </w:tblGrid>
      <w:tr>
        <w:trPr/>
        <w:tc>
          <w:tcPr>
            <w:tcW w:w="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6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511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1"/>
        <w:gridCol w:w="864"/>
        <w:gridCol w:w="745"/>
        <w:gridCol w:w="563"/>
        <w:gridCol w:w="732"/>
        <w:gridCol w:w="1416"/>
      </w:tblGrid>
      <w:tr>
        <w:trPr>
          <w:trHeight w:val="408" w:hRule="atLeast"/>
        </w:trPr>
        <w:tc>
          <w:tcPr>
            <w:tcW w:w="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9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17%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Обществознание </w:t>
      </w:r>
    </w:p>
    <w:tbl>
      <w:tblPr>
        <w:tblW w:w="504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1"/>
        <w:gridCol w:w="865"/>
        <w:gridCol w:w="744"/>
        <w:gridCol w:w="564"/>
        <w:gridCol w:w="720"/>
        <w:gridCol w:w="1355"/>
      </w:tblGrid>
      <w:tr>
        <w:trPr/>
        <w:tc>
          <w:tcPr>
            <w:tcW w:w="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35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География</w:t>
      </w:r>
    </w:p>
    <w:tbl>
      <w:tblPr>
        <w:tblW w:w="5064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863"/>
        <w:gridCol w:w="685"/>
        <w:gridCol w:w="623"/>
        <w:gridCol w:w="733"/>
        <w:gridCol w:w="1367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9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3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3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33%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2023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7 классе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7 кл писали Всероссийские проверочные работы  по пяти учебным предметам: «Русский язык», «Математика», «Иностранный язык» ;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«Биология», «Обществознание» 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на основе случайного выбора Рособрнадзора.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6648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1"/>
        <w:gridCol w:w="1604"/>
        <w:gridCol w:w="605"/>
        <w:gridCol w:w="575"/>
        <w:gridCol w:w="564"/>
        <w:gridCol w:w="684"/>
        <w:gridCol w:w="1824"/>
      </w:tblGrid>
      <w:tr>
        <w:trPr/>
        <w:tc>
          <w:tcPr>
            <w:tcW w:w="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4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60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2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Хейнонен ГН</w:t>
            </w:r>
            <w:r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5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40%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657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960"/>
        <w:gridCol w:w="1367"/>
        <w:gridCol w:w="697"/>
        <w:gridCol w:w="552"/>
        <w:gridCol w:w="503"/>
        <w:gridCol w:w="745"/>
        <w:gridCol w:w="1751"/>
      </w:tblGrid>
      <w:tr>
        <w:trPr/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9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3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7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Фешкина ЛН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10 %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654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1"/>
        <w:gridCol w:w="1490"/>
        <w:gridCol w:w="743"/>
        <w:gridCol w:w="563"/>
        <w:gridCol w:w="660"/>
        <w:gridCol w:w="529"/>
        <w:gridCol w:w="1763"/>
      </w:tblGrid>
      <w:tr>
        <w:trPr/>
        <w:tc>
          <w:tcPr>
            <w:tcW w:w="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7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Каменева ЮА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9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Иностранный язык</w:t>
      </w:r>
    </w:p>
    <w:tbl>
      <w:tblPr>
        <w:tblW w:w="651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1"/>
        <w:gridCol w:w="1720"/>
        <w:gridCol w:w="511"/>
        <w:gridCol w:w="662"/>
        <w:gridCol w:w="516"/>
        <w:gridCol w:w="672"/>
        <w:gridCol w:w="1643"/>
      </w:tblGrid>
      <w:tr>
        <w:trPr/>
        <w:tc>
          <w:tcPr>
            <w:tcW w:w="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72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6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Пигульская ЕА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Обществознание</w:t>
      </w:r>
    </w:p>
    <w:tbl>
      <w:tblPr>
        <w:tblW w:w="654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0"/>
        <w:gridCol w:w="1551"/>
        <w:gridCol w:w="791"/>
        <w:gridCol w:w="563"/>
        <w:gridCol w:w="457"/>
        <w:gridCol w:w="624"/>
        <w:gridCol w:w="1763"/>
      </w:tblGrid>
      <w:tr>
        <w:trPr/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КаменеваЮА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60 %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2023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7 классе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7 кл писали Всероссийские проверочные работы  по пяти учебным предметам: «Русский язык», «Математика», «Иностранный язык» ;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«Биология», «Обществознание» 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на основе случайного выбора Рособрнадзора.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654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1"/>
        <w:gridCol w:w="1380"/>
        <w:gridCol w:w="1021"/>
        <w:gridCol w:w="960"/>
        <w:gridCol w:w="624"/>
        <w:gridCol w:w="1763"/>
      </w:tblGrid>
      <w:tr>
        <w:trPr/>
        <w:tc>
          <w:tcPr>
            <w:tcW w:w="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40%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654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1"/>
        <w:gridCol w:w="1369"/>
        <w:gridCol w:w="1032"/>
        <w:gridCol w:w="960"/>
        <w:gridCol w:w="563"/>
        <w:gridCol w:w="1824"/>
      </w:tblGrid>
      <w:tr>
        <w:trPr/>
        <w:tc>
          <w:tcPr>
            <w:tcW w:w="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2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10 %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549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1"/>
        <w:gridCol w:w="792"/>
        <w:gridCol w:w="624"/>
        <w:gridCol w:w="516"/>
        <w:gridCol w:w="625"/>
        <w:gridCol w:w="2147"/>
      </w:tblGrid>
      <w:tr>
        <w:trPr/>
        <w:tc>
          <w:tcPr>
            <w:tcW w:w="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4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9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Иностранный язык</w:t>
      </w:r>
    </w:p>
    <w:tbl>
      <w:tblPr>
        <w:tblW w:w="546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755"/>
        <w:gridCol w:w="624"/>
        <w:gridCol w:w="565"/>
        <w:gridCol w:w="624"/>
        <w:gridCol w:w="2099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09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Обществознание</w:t>
      </w:r>
    </w:p>
    <w:tbl>
      <w:tblPr>
        <w:tblW w:w="540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696"/>
        <w:gridCol w:w="623"/>
        <w:gridCol w:w="625"/>
        <w:gridCol w:w="623"/>
        <w:gridCol w:w="204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04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60 %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2023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8 классе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Обучающиеся 8 кл писали Всероссийские проверочные работы 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 ;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«Обществознание»,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«Биология» 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по случайному распределению </w:t>
      </w:r>
      <w:r>
        <w:rPr>
          <w:rFonts w:cs="Times New Roman"/>
          <w:color w:val="000000"/>
          <w:sz w:val="24"/>
          <w:szCs w:val="24"/>
        </w:rPr>
        <w:t>Рособрнадзора.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4944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09"/>
        <w:gridCol w:w="750"/>
        <w:gridCol w:w="577"/>
        <w:gridCol w:w="672"/>
        <w:gridCol w:w="1643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6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33 %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493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87"/>
        <w:gridCol w:w="673"/>
        <w:gridCol w:w="516"/>
        <w:gridCol w:w="732"/>
        <w:gridCol w:w="1631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63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25 %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5004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750"/>
        <w:gridCol w:w="516"/>
        <w:gridCol w:w="684"/>
        <w:gridCol w:w="1751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25%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Обществознание </w:t>
      </w:r>
    </w:p>
    <w:tbl>
      <w:tblPr>
        <w:tblW w:w="4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09"/>
        <w:gridCol w:w="739"/>
        <w:gridCol w:w="515"/>
        <w:gridCol w:w="672"/>
        <w:gridCol w:w="1764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6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0 %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Общие выводы по результатам весенних  ВПР-2023</w:t>
      </w:r>
    </w:p>
    <w:p>
      <w:pPr>
        <w:pStyle w:val="Normal"/>
        <w:numPr>
          <w:ilvl w:val="0"/>
          <w:numId w:val="23"/>
        </w:numPr>
        <w:spacing w:before="280" w:after="28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Анализ ВПР по предметам: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Высокая успеваемость – русский язык 4 кл(100%)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математика 4кл (100%)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окр мир 4 кл (100%)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обществознание 8 кл (100%)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Низкая успеваемость – англ язык 7 кл (40%)</w:t>
      </w:r>
    </w:p>
    <w:p>
      <w:pPr>
        <w:pStyle w:val="Normal"/>
        <w:spacing w:before="280" w:after="280"/>
        <w:ind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Качество знаний     - математика 4 кл (67%)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 xml:space="preserve">биология 5 кл (71%)   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Низкое  качество знаний- русский язык 6 кл (0%)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обществознание 6 кл (0%)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биология 7 кл (0%)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англ язык 7 кл (0%)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обществознание 8 кл (0%)</w:t>
      </w:r>
    </w:p>
    <w:p>
      <w:pPr>
        <w:pStyle w:val="ListParagraph"/>
        <w:numPr>
          <w:ilvl w:val="0"/>
          <w:numId w:val="23"/>
        </w:numPr>
        <w:spacing w:before="280" w:after="280"/>
        <w:ind w:hanging="360" w:left="72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Самое высокое качество знаний  (на «4» и «5»): 3 учащихся (  9 %)   </w:t>
      </w:r>
    </w:p>
    <w:p>
      <w:pPr>
        <w:pStyle w:val="Normal"/>
        <w:spacing w:before="280" w:after="280"/>
        <w:ind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</w:t>
      </w:r>
      <w:r>
        <w:rPr>
          <w:rFonts w:cs="Times New Roman"/>
          <w:color w:val="000000"/>
          <w:sz w:val="24"/>
          <w:szCs w:val="24"/>
          <w:lang w:val="ru-RU"/>
        </w:rPr>
        <w:t xml:space="preserve">Самое низкое качество знаний ( все предметы –на «2»): 4 учащихся ( 12%) </w:t>
      </w:r>
    </w:p>
    <w:p>
      <w:pPr>
        <w:pStyle w:val="Normal"/>
        <w:tabs>
          <w:tab w:val="clear" w:pos="720"/>
          <w:tab w:val="left" w:pos="1980" w:leader="none"/>
          <w:tab w:val="center" w:pos="5103" w:leader="none"/>
        </w:tabs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ab/>
        <w:t>Активность и результативность участия в олимпиадах</w:t>
      </w:r>
    </w:p>
    <w:p>
      <w:pPr>
        <w:pStyle w:val="Normal"/>
        <w:widowControl/>
        <w:tabs>
          <w:tab w:val="clear" w:pos="720"/>
          <w:tab w:val="left" w:pos="1980" w:leader="none"/>
          <w:tab w:val="center" w:pos="5103" w:leader="none"/>
        </w:tabs>
        <w:suppressAutoHyphens w:val="true"/>
        <w:bidi w:val="0"/>
        <w:spacing w:beforeAutospacing="1" w:afterAutospacing="1"/>
        <w:ind w:firstLine="680" w:left="0" w:right="0"/>
        <w:jc w:val="both"/>
        <w:rPr/>
      </w:pPr>
      <w:r>
        <w:rPr>
          <w:rFonts w:cs="Times New Roman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В школе прошел этап Всероссийской олимпиады школьников по 9 предметам: биология, география, математика, обществознание, русский язык, английский язык., литература, физическая культура, химия.   Не проводилась олимпиада по  5 предметам:  история, обж, технология, информатика, физика.</w:t>
      </w:r>
    </w:p>
    <w:p>
      <w:pPr>
        <w:pStyle w:val="NormalWeb"/>
        <w:widowControl/>
        <w:shd w:val="clear" w:color="auto" w:fill="FFFFFF"/>
        <w:tabs>
          <w:tab w:val="clear" w:pos="720"/>
          <w:tab w:val="left" w:pos="732" w:leader="none"/>
        </w:tabs>
        <w:suppressAutoHyphens w:val="true"/>
        <w:bidi w:val="0"/>
        <w:spacing w:beforeAutospacing="0" w:before="0" w:afterAutospacing="0" w:after="0"/>
        <w:ind w:firstLine="567" w:left="0" w:right="0"/>
        <w:jc w:val="both"/>
        <w:rPr/>
      </w:pPr>
      <w:r>
        <w:rPr>
          <w:bCs/>
          <w:color w:val="000000"/>
        </w:rPr>
        <w:t xml:space="preserve"> </w:t>
      </w:r>
      <w:r>
        <w:rPr>
          <w:bCs/>
          <w:color w:val="000000"/>
        </w:rPr>
        <w:t>Общее количество участников- 38 чел. из 4-9 классов, что составляет  81% от общего количества уч-ся в 4-9 кл. (47ч)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Web"/>
        <w:widowControl/>
        <w:shd w:val="clear" w:color="auto" w:fill="FFFFFF"/>
        <w:suppressAutoHyphens w:val="true"/>
        <w:bidi w:val="0"/>
        <w:spacing w:beforeAutospacing="0" w:before="0" w:afterAutospacing="0" w:after="0"/>
        <w:ind w:firstLine="680" w:left="0" w:right="0"/>
        <w:jc w:val="both"/>
        <w:rPr/>
      </w:pPr>
      <w:r>
        <w:rPr>
          <w:bCs/>
          <w:color w:val="000000"/>
        </w:rPr>
        <w:t>Общее количество победителей по всем предметам - 11 чел, призеров - 6 человек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/>
      </w:pPr>
      <w:r>
        <w:rPr>
          <w:bCs/>
          <w:color w:val="000000"/>
        </w:rPr>
        <w:t xml:space="preserve"> </w:t>
      </w:r>
      <w:r>
        <w:rPr>
          <w:bCs/>
          <w:color w:val="000000"/>
        </w:rPr>
        <w:t>В олимпиаде приняли участие дети ОВЗ -  2 человека; дети на внутришкольном учете -  3 человека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/>
      </w:pPr>
      <w:r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Максимальный результат из всех предметов: 79%- ( 6кл, физкультура), </w:t>
      </w:r>
    </w:p>
    <w:p>
      <w:pPr>
        <w:pStyle w:val="Normal"/>
        <w:spacing w:before="280" w:after="2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before="280" w:after="2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before="280" w:after="2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before="280" w:after="2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before="280" w:after="280"/>
        <w:rPr>
          <w:sz w:val="24"/>
          <w:szCs w:val="24"/>
          <w:lang w:val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ru-RU" w:eastAsia="ru-RU"/>
        </w:rPr>
        <w:t>Таблица 14</w:t>
      </w:r>
      <w:r>
        <w:rPr>
          <w:rFonts w:eastAsia="Times New Roman" w:cs="Times New Roman"/>
          <w:bCs/>
          <w:color w:val="000000"/>
          <w:sz w:val="24"/>
          <w:szCs w:val="24"/>
          <w:lang w:val="ru-RU" w:eastAsia="ru-RU"/>
        </w:rPr>
        <w:t>. Количество участников.</w:t>
      </w:r>
    </w:p>
    <w:tbl>
      <w:tblPr>
        <w:tblW w:w="92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"/>
        <w:gridCol w:w="1951"/>
        <w:gridCol w:w="931"/>
        <w:gridCol w:w="1217"/>
        <w:gridCol w:w="1080"/>
        <w:gridCol w:w="1249"/>
        <w:gridCol w:w="1355"/>
        <w:gridCol w:w="1004"/>
      </w:tblGrid>
      <w:tr>
        <w:trPr/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п.п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3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Школьный этап</w:t>
            </w:r>
          </w:p>
        </w:tc>
        <w:tc>
          <w:tcPr>
            <w:tcW w:w="3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Муниципальный этап</w:t>
            </w:r>
          </w:p>
        </w:tc>
      </w:tr>
      <w:tr>
        <w:trPr/>
        <w:tc>
          <w:tcPr>
            <w:tcW w:w="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Кол-во победителей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Кол-во призеров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Кол-во победителей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Кол-во призеров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(ИКТ)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</w:tbl>
    <w:p>
      <w:pPr>
        <w:pStyle w:val="Normal"/>
        <w:tabs>
          <w:tab w:val="clear" w:pos="720"/>
          <w:tab w:val="left" w:pos="9498" w:leader="none"/>
        </w:tabs>
        <w:overflowPunct w:val="true"/>
        <w:spacing w:lineRule="exact" w:line="274" w:before="280" w:after="0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tabs>
          <w:tab w:val="clear" w:pos="720"/>
          <w:tab w:val="left" w:pos="9498" w:leader="none"/>
        </w:tabs>
        <w:overflowPunct w:val="true"/>
        <w:spacing w:lineRule="exact" w:line="274" w:before="280" w:after="0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tabs>
          <w:tab w:val="clear" w:pos="720"/>
          <w:tab w:val="left" w:pos="9498" w:leader="none"/>
        </w:tabs>
        <w:overflowPunct w:val="true"/>
        <w:spacing w:lineRule="exact" w:line="274" w:before="280" w:after="0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tabs>
          <w:tab w:val="clear" w:pos="720"/>
          <w:tab w:val="left" w:pos="9498" w:leader="none"/>
        </w:tabs>
        <w:overflowPunct w:val="true"/>
        <w:spacing w:lineRule="exact" w:line="274" w:before="280" w:after="0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tabs>
          <w:tab w:val="clear" w:pos="720"/>
          <w:tab w:val="left" w:pos="9498" w:leader="none"/>
        </w:tabs>
        <w:overflowPunct w:val="true"/>
        <w:spacing w:lineRule="exact" w:line="274" w:before="280" w:after="0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tabs>
          <w:tab w:val="clear" w:pos="720"/>
          <w:tab w:val="left" w:pos="9498" w:leader="none"/>
        </w:tabs>
        <w:overflowPunct w:val="true"/>
        <w:spacing w:lineRule="exact" w:line="274" w:before="280" w:after="0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tabs>
          <w:tab w:val="clear" w:pos="720"/>
          <w:tab w:val="left" w:pos="9498" w:leader="none"/>
        </w:tabs>
        <w:overflowPunct w:val="true"/>
        <w:spacing w:lineRule="exact" w:line="274" w:before="280" w:after="0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tabs>
          <w:tab w:val="clear" w:pos="720"/>
          <w:tab w:val="left" w:pos="9498" w:leader="none"/>
        </w:tabs>
        <w:overflowPunct w:val="true"/>
        <w:spacing w:lineRule="exact" w:line="274" w:before="280" w:after="0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tabs>
          <w:tab w:val="clear" w:pos="720"/>
          <w:tab w:val="left" w:pos="9498" w:leader="none"/>
        </w:tabs>
        <w:overflowPunct w:val="true"/>
        <w:spacing w:lineRule="exact" w:line="274" w:before="280" w:after="0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tabs>
          <w:tab w:val="clear" w:pos="720"/>
          <w:tab w:val="left" w:pos="9498" w:leader="none"/>
        </w:tabs>
        <w:overflowPunct w:val="true"/>
        <w:spacing w:lineRule="exact" w:line="274" w:before="280" w:after="0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tabs>
          <w:tab w:val="clear" w:pos="720"/>
          <w:tab w:val="left" w:pos="9498" w:leader="none"/>
        </w:tabs>
        <w:overflowPunct w:val="true"/>
        <w:spacing w:lineRule="exact" w:line="274" w:before="280" w:after="0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Сравнительный анализ результативности участия обучающихся в школьном этапе ВсОШ за три года</w:t>
      </w:r>
    </w:p>
    <w:tbl>
      <w:tblPr>
        <w:tblpPr w:vertAnchor="text" w:horzAnchor="margin" w:leftFromText="180" w:rightFromText="180" w:tblpX="0" w:tblpY="126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80"/>
        <w:gridCol w:w="930"/>
        <w:gridCol w:w="1012"/>
        <w:gridCol w:w="955"/>
        <w:gridCol w:w="932"/>
        <w:gridCol w:w="1011"/>
        <w:gridCol w:w="956"/>
        <w:gridCol w:w="930"/>
        <w:gridCol w:w="1012"/>
        <w:gridCol w:w="953"/>
      </w:tblGrid>
      <w:tr>
        <w:trPr/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ru-RU"/>
              </w:rPr>
            </w:pPr>
            <w:r>
              <w:rPr/>
              <w:t>Предмет</w:t>
            </w:r>
          </w:p>
        </w:tc>
        <w:tc>
          <w:tcPr>
            <w:tcW w:w="2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2021 г.</w:t>
            </w:r>
          </w:p>
        </w:tc>
        <w:tc>
          <w:tcPr>
            <w:tcW w:w="2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2022 г.</w:t>
            </w: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2023 г.</w:t>
            </w:r>
          </w:p>
        </w:tc>
      </w:tr>
      <w:tr>
        <w:trPr/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Всего участников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Количество победителей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Количество призеров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Всего участников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Количество победителей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Количество призеров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Всего участников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Количество победителей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Количество призеров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Английский язык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ОБЖ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География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Литература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Физика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МХК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Обществознание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Математика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Русский язык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Химия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Право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Эколог</w:t>
            </w:r>
            <w:r>
              <w:rPr>
                <w:b/>
              </w:rPr>
              <w:t>и</w:t>
            </w:r>
            <w:r>
              <w:rPr/>
              <w:t>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Экономика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История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Биология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Физическая культура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3</w:t>
            </w:r>
          </w:p>
        </w:tc>
      </w:tr>
      <w:tr>
        <w:trPr>
          <w:trHeight w:val="272" w:hRule="atLeas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Информатика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  <w:t>Технология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lang w:val="ru-RU"/>
              </w:rPr>
              <w:t>35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lang w:val="ru-RU"/>
              </w:rPr>
              <w:t>38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lang w:val="ru-RU"/>
              </w:rPr>
              <w:t>6</w:t>
            </w:r>
          </w:p>
        </w:tc>
      </w:tr>
    </w:tbl>
    <w:p>
      <w:pPr>
        <w:pStyle w:val="Normal"/>
        <w:tabs>
          <w:tab w:val="clear" w:pos="720"/>
          <w:tab w:val="left" w:pos="9498" w:leader="none"/>
        </w:tabs>
        <w:overflowPunct w:val="true"/>
        <w:spacing w:lineRule="exact" w:line="274" w:before="280" w:after="0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Вывод: </w:t>
      </w:r>
      <w:r>
        <w:rPr>
          <w:rFonts w:cs="Times New Roman"/>
          <w:color w:val="000000"/>
          <w:sz w:val="24"/>
          <w:szCs w:val="24"/>
          <w:lang w:val="ru-RU"/>
        </w:rPr>
        <w:t>Сравнивая результаты школьного этапа с результатами аналогичных этапов, которые прошли осенью 2022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года, можно сделать вывод, что количественные показатели увеличились,  а качественные – стали ниже.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VI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13. Востребованность выпускников</w:t>
      </w:r>
    </w:p>
    <w:tbl>
      <w:tblPr>
        <w:tblW w:w="10198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542"/>
        <w:gridCol w:w="755"/>
        <w:gridCol w:w="3769"/>
        <w:gridCol w:w="4131"/>
      </w:tblGrid>
      <w:tr>
        <w:trPr>
          <w:trHeight w:val="276" w:hRule="atLeast"/>
        </w:trPr>
        <w:tc>
          <w:tcPr>
            <w:tcW w:w="1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  <w:tc>
          <w:tcPr>
            <w:tcW w:w="3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</w:tr>
      <w:tr>
        <w:trPr/>
        <w:tc>
          <w:tcPr>
            <w:tcW w:w="15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</w:tr>
      <w:tr>
        <w:trPr/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>
        <w:trPr/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/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VII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>
      <w:pPr>
        <w:pStyle w:val="Normal"/>
        <w:widowControl/>
        <w:suppressAutoHyphens w:val="true"/>
        <w:bidi w:val="0"/>
        <w:spacing w:beforeAutospacing="1" w:afterAutospacing="1"/>
        <w:ind w:firstLine="510" w:left="0" w:right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Деятельность по оценке качества образования в «Школе » в 2023 году организовывалась на основании Положения о внутренней системе оценки качества образования (ВСОКО).</w:t>
      </w:r>
    </w:p>
    <w:p>
      <w:pPr>
        <w:pStyle w:val="Normal"/>
        <w:widowControl/>
        <w:suppressAutoHyphens w:val="true"/>
        <w:bidi w:val="0"/>
        <w:spacing w:beforeAutospacing="1" w:afterAutospacing="1"/>
        <w:ind w:firstLine="567" w:left="0" w:right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>
      <w:pPr>
        <w:pStyle w:val="Normal"/>
        <w:numPr>
          <w:ilvl w:val="0"/>
          <w:numId w:val="13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организации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>
      <w:pPr>
        <w:pStyle w:val="Normal"/>
        <w:numPr>
          <w:ilvl w:val="0"/>
          <w:numId w:val="13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 являются:</w:t>
      </w:r>
    </w:p>
    <w:p>
      <w:pPr>
        <w:pStyle w:val="ListParagraph"/>
        <w:numPr>
          <w:ilvl w:val="0"/>
          <w:numId w:val="14"/>
        </w:numPr>
        <w:spacing w:before="280" w:after="0"/>
        <w:ind w:hanging="360" w:left="72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</w:t>
      </w:r>
    </w:p>
    <w:p>
      <w:pPr>
        <w:pStyle w:val="Normal"/>
        <w:numPr>
          <w:ilvl w:val="0"/>
          <w:numId w:val="14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>
      <w:pPr>
        <w:pStyle w:val="Normal"/>
        <w:numPr>
          <w:ilvl w:val="0"/>
          <w:numId w:val="14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>
      <w:pPr>
        <w:pStyle w:val="Normal"/>
        <w:numPr>
          <w:ilvl w:val="0"/>
          <w:numId w:val="15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</w:rPr>
        <w:t>личностные результаты;</w:t>
      </w:r>
    </w:p>
    <w:p>
      <w:pPr>
        <w:pStyle w:val="Normal"/>
        <w:numPr>
          <w:ilvl w:val="0"/>
          <w:numId w:val="15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</w:rPr>
        <w:t>метапредметные результаты;</w:t>
      </w:r>
    </w:p>
    <w:p>
      <w:pPr>
        <w:pStyle w:val="Normal"/>
        <w:numPr>
          <w:ilvl w:val="0"/>
          <w:numId w:val="15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</w:rPr>
        <w:t>предметные результаты;</w:t>
      </w:r>
    </w:p>
    <w:p>
      <w:pPr>
        <w:pStyle w:val="Normal"/>
        <w:numPr>
          <w:ilvl w:val="0"/>
          <w:numId w:val="15"/>
        </w:numPr>
        <w:spacing w:before="0" w:after="28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1) Основными процедурами оценки образовательных достижений обучающихся являются:  входная диагностика, текущая и тематическая оценка, промежуточная и итоговая аттестации обучающихся.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 xml:space="preserve">Промежуточная аттестация </w:t>
      </w:r>
      <w:r>
        <w:rPr>
          <w:rFonts w:cs="Times New Roman"/>
          <w:color w:val="000000"/>
          <w:sz w:val="24"/>
          <w:szCs w:val="24"/>
          <w:lang w:val="ru-RU"/>
        </w:rPr>
        <w:t>обучающихся 1–9-х кл была проведена в соответствии с положением о текущем контроле успеваемости и промежуточной аттестации обучающихся и расписанием годовой промежуточной аттестации, утвержденным приказом от 10.02.23 г №5-ОД-А.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Промежуточная аттестация 9 класса проанализирована на педсовете по допуску к ГИА.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Общие сведения</w:t>
      </w:r>
      <w:r>
        <w:rPr>
          <w:rFonts w:cs="Times New Roman"/>
          <w:color w:val="000000"/>
          <w:sz w:val="24"/>
          <w:szCs w:val="24"/>
          <w:lang w:val="ru-RU"/>
        </w:rPr>
        <w:t>: Годовая промежуточная аттестация проводилась по всем предметам учебного плана, во всех классах, для всех обучающихся.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качестве результатов промежуточной аттестации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физической культуре обучающимся 5 кл Питкя С и Богдановой К были зачтены внеучебные личные образовательные достижения- спортивные успехи в личном многоборье.  Годовая промежуточная аттестация проводилась в следующих формах (18 видов): ВПР, письменная итоговая контрольная работа, итоговая контрольная работа – онлайн (англ язык), пробный ОГЭ (в 9 кл), итоговый тест, итоговый тест+ творческое задание, итоговый тест + практическое задание, итоговый тест+ спортивные нормативы, коллективный проект, индивидуальный проект, реферат, мини-исследование, работа с текстом, списывание с грамматическим заданием, диктант с грамматическим заданием, зачет,  сочинение, итоговая графическая работа.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Успеваемость по классам</w:t>
      </w:r>
      <w:r>
        <w:rPr>
          <w:rFonts w:cs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Абсолютная успеваемость – нет классов со 100% успеваемостью по предметам,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Получили «2»:  2кл – 1ч., 3 кл – 2ч., 4кл- 6 ч, 5кл – 5 ч. , 6 кл – 6 ч (все), 7 кл -4 ч, 8 кл – 4 ч (все). 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Качественная успеваемость ( на «4» и «5» ): 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1 кл – 2ч, 2кл – 1ч, 3 кл – нет, 4 кл – 1ч, 5 кл – нет, 6 кл –нет, 7кл – нет, 8кл –нет.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Успеваемость по предметам: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Наиболее высокие результаты качества выполнения годовой промежуточной аттестации – 1кл- окружающий мир, 2кл – окружающий мир, технология, музыка; 3 кл – технология, физическая культура; 4 кл – ОСЭ;  5 кл – технология, музыка; 6кл – музыка, изо; 7 кл – музыка, изо, элективный курс по химии; 8 кл – изо, музыка, обж, физическая культура. 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Наиболее низкие результаты качества выполнения годовой ПА- по английскому языку (4 кл -6ч; 6 кл -3ч, по русскому языку ( 5кл- 3ч, 8кл -2ч), по истории ( 7кл -4 ч, 8кл -2ч), по математике (6кл -4ч, 8кл -2ч), по географии ( 6кл – 4ч) , по биологии ( 8 кл -2ч). По информатике ( 6кл -5 ч).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Почти все обучающиеся, получившие «2» по промежуточной аттестации ликвидировали академическую задолженность, кроме 2 человек: 1 кл – 1ч ( 2 предмета), 8 кл- 1ч ( 9 предметов). Решением педсовета они переведены в следующий класс условно. Академическая задолженность должна быть ликвидирована в сроки, определенные школой. </w:t>
      </w:r>
    </w:p>
    <w:p>
      <w:pPr>
        <w:pStyle w:val="Normal"/>
        <w:spacing w:before="280" w:after="280"/>
        <w:ind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2) оценка результатов деятельности педагогических кадров как основа аттестационных процедур.</w:t>
      </w:r>
    </w:p>
    <w:p>
      <w:pPr>
        <w:pStyle w:val="Normal"/>
        <w:spacing w:before="280" w:after="280"/>
        <w:ind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widowControl/>
        <w:suppressAutoHyphens w:val="true"/>
        <w:bidi w:val="0"/>
        <w:spacing w:beforeAutospacing="1" w:afterAutospacing="1"/>
        <w:ind w:firstLine="567" w:left="0" w:right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 2023г аттестацию на соответствие прошли 4 педагога, 1педагог аттестовался на высшую категорию.</w:t>
      </w:r>
    </w:p>
    <w:p>
      <w:pPr>
        <w:pStyle w:val="Normal"/>
        <w:widowControl/>
        <w:tabs>
          <w:tab w:val="clear" w:pos="720"/>
          <w:tab w:val="left" w:pos="516" w:leader="none"/>
        </w:tabs>
        <w:suppressAutoHyphens w:val="true"/>
        <w:bidi w:val="0"/>
        <w:spacing w:beforeAutospacing="1" w:afterAutospacing="1"/>
        <w:ind w:firstLine="567" w:left="0" w:right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 2023 г 2 педагога вошли в муниципальную комиссию по проверке олимпиадных работ, 2 педагога являются руководителями муниципальных методических объединений учителей русского языка и литературы и учителей физической культуры.</w:t>
      </w:r>
    </w:p>
    <w:p>
      <w:pPr>
        <w:pStyle w:val="Normal"/>
        <w:spacing w:before="280" w:after="280"/>
        <w:ind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3) оценка результатов деятельности образовательной организации как основа аккредитационных процедур  </w:t>
      </w:r>
    </w:p>
    <w:p>
      <w:pPr>
        <w:pStyle w:val="Normal"/>
        <w:spacing w:before="280" w:after="280"/>
        <w:ind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октябре-ноябре 2023г Школа приняла участие в аккредитационном мониторинге: НОО - по всем 4-м показателям набрали от 5 до 10 баллов; ООО- по 5-ти показателям набрали  от 5 до 10 баллов, по показателю –доля педагогических работников, имеющих 1 и высшую категорию к общей численности педработников, участвующих в реализации ООП ООО- 0 баллов. 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В соответствии с Указом Президента РФ от 27.06.2022 № 401 «О проведении в Российской Федерации Года педагога и наставника», был  утвержден план мероприятий по проведению в 2023 году мероприятий в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честь Года педагога и наставника.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 период с января по декабрь 2023 года в соответствии с планом в школе было проведено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12  мероприятий, в которых приняли участие обучающиеся, педагоги и родители. Перечень проведенных мероприятий, количество участников и результаты представлены в таблице ниже.</w:t>
      </w:r>
    </w:p>
    <w:tbl>
      <w:tblPr>
        <w:tblW w:w="10164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1" w:lastRow="0" w:firstColumn="0" w:lastColumn="0" w:noHBand="1" w:val="0600"/>
      </w:tblPr>
      <w:tblGrid>
        <w:gridCol w:w="3755"/>
        <w:gridCol w:w="3745"/>
        <w:gridCol w:w="2664"/>
      </w:tblGrid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>
        <w:trPr/>
        <w:tc>
          <w:tcPr>
            <w:tcW w:w="101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sz w:val="24"/>
                <w:szCs w:val="24"/>
                <w:lang w:val="ru-RU"/>
              </w:rPr>
              <w:t>Методическая работа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Autospacing="0" w:before="0" w:afterAutospacing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Участие в учебно-методическом семинаре</w:t>
            </w:r>
          </w:p>
          <w:p>
            <w:pPr>
              <w:pStyle w:val="Normal"/>
              <w:spacing w:beforeAutospacing="0" w:before="0" w:afterAutospacing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МОУ «Деревянская СОШ №9»+Петрозаводский педколледж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Autospacing="0" w:before="0" w:afterAutospacing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«Система наставничества и адаптации молодого учителя»</w:t>
            </w:r>
          </w:p>
          <w:p>
            <w:pPr>
              <w:pStyle w:val="Normal"/>
              <w:spacing w:beforeAutospacing="0" w:before="0" w:afterAutospacing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Савастьянова Т.А.</w:t>
            </w:r>
          </w:p>
          <w:p>
            <w:pPr>
              <w:pStyle w:val="Normal"/>
              <w:spacing w:beforeAutospacing="0" w:before="0" w:afterAutospacing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Носкова А.Д.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06.02.23г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Участие в торжественном открытии Года педагога и наставника в г. Петрозаводске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Хейнонен Г.Н.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2.03.23г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>
                <w:color w:val="222222"/>
              </w:rPr>
              <w:t>Курсовая подготовка педагогов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28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«Реализация системы наставничества педагогических работников в образовательных организациях»</w:t>
            </w:r>
          </w:p>
          <w:p>
            <w:pPr>
              <w:pStyle w:val="Normal"/>
              <w:spacing w:before="28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ФГАОУ ДПО «Академия реализации государственной политики и профессионального развития работников образования Минпросвещения РФ» 36ч      Ковальская Е.С.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21.02.23-24.03.2023 г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  <w:t xml:space="preserve"> </w:t>
            </w:r>
            <w:r>
              <w:rPr/>
              <w:t>Заседания методического совета</w:t>
            </w:r>
          </w:p>
          <w:p>
            <w:pPr>
              <w:pStyle w:val="Normal"/>
              <w:spacing w:before="28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Обсуждение содержания Педагогических чтений к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200-летию со дня рождения русского педагога, писателя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К.Д. Ушинского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21.03.23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Times New Roman" w:cs="Times New Roman"/>
                <w:color w:val="222222"/>
                <w:sz w:val="24"/>
                <w:szCs w:val="24"/>
                <w:lang w:val="ru-RU" w:eastAsia="ru-RU"/>
              </w:rPr>
              <w:t>Школьные педагогические ч</w:t>
            </w:r>
            <w:r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тения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Тема: «Учебно-методическая система К.Д.Ушинского в измерениях современного образования»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3.04.23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  <w:t>Участие в Республиканском форуме специалистов в сфере воспитания и наставничества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  <w:t>Тема: «Навигаторы детства Карелии»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  <w:t>Васильева М.В.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Март 2023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  <w:t xml:space="preserve"> </w:t>
            </w:r>
            <w:r>
              <w:rPr/>
              <w:t>Участие в Республиканском просветительском марафоне игровых программ (Национальная библиотека)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Autospacing="0" w:before="0" w:afterAutospacing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Тема: «Читая учителей»</w:t>
            </w:r>
          </w:p>
          <w:p>
            <w:pPr>
              <w:pStyle w:val="Normal"/>
              <w:spacing w:beforeAutospacing="0" w:before="0" w:afterAutospacing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(к Году педагога и наставника)</w:t>
            </w:r>
          </w:p>
          <w:p>
            <w:pPr>
              <w:pStyle w:val="Normal"/>
              <w:spacing w:beforeAutospacing="0" w:before="0" w:afterAutospacing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13 педагогов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24.04.23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  <w:t>Создана программа наставничества.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  <w:t>(рассмотрена на педсовете №5 от 21.03.23)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Модели «Учитель-ученик», «Учитель-учитель»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  <w:t>Участие в профессиональных конкурсах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Занфирова М.В. Победитель в номинации «Методическая разработка классного часа»,  муниципальный  конкурс «Безопасность»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Награждение учителей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ind w:right="18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Благодарственное письмо Администрации Прионежского района – Островко Н.К.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Май, август 2023г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  <w:t>Самоопределение выпускников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Поступление выпускницы школы в  Петрозаводский педколледж, дошкольное воспитание - Старухина К.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Август 2023г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Участие в региональной августовской педагогической конференции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ind w:right="18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Занфирова М.В.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29.08. 2023г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  <w:t>Обмен опытом. Выступление на муниципальном августовском педагогическом форуме.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Хейнонен Г.Н. – руководитель МО учителей русского языка и литературы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30.08.23г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Организация и сопровождение педагогической практики студентки филфака ПетрГУ Яковлевой К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ind w:right="18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Хейнонен Г.Н.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Февраль, октябрь 2023г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101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 xml:space="preserve">                         </w:t>
            </w:r>
            <w:r>
              <w:rPr>
                <w:b/>
                <w:sz w:val="24"/>
                <w:szCs w:val="24"/>
                <w:lang w:val="ru-RU"/>
              </w:rPr>
              <w:t>Воспитательные мероприятия  и  внеурочная деятельность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Сказка К.Д. Ушинского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«Курица и утята»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Autospacing="0" w:before="0" w:afterAutospacing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  <w:p>
            <w:pPr>
              <w:pStyle w:val="Normal"/>
              <w:spacing w:beforeAutospacing="0" w:before="0" w:afterAutospacing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Васильева МВ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3.03.23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  <w:t xml:space="preserve"> </w:t>
            </w:r>
            <w:r>
              <w:rPr/>
              <w:t>Участие в Республиканском просветительском марафоне игровых программ (Национальная библиотека)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Тема «Читая учителей»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(к Году педагога и наставника)     3-9 кл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cs="Times New Roman"/>
                <w:sz w:val="24"/>
                <w:szCs w:val="24"/>
                <w:lang w:val="ru-RU"/>
              </w:rPr>
              <w:t>19 - 26.04.23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  <w:t>Курс внеурочной деятельности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«Психолого-педагогический класс»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7-9кл  Афонина НВ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  <w:lang w:val="ru-RU"/>
              </w:rPr>
              <w:t>2023-2024 уч год</w:t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  <w:t>Профориентация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jc w:val="center"/>
              <w:rPr/>
            </w:pPr>
            <w:r>
              <w:rPr/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28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Знакомство с профессией учителя в курсе «Россия – мои горизонты»</w:t>
            </w:r>
          </w:p>
          <w:p>
            <w:pPr>
              <w:pStyle w:val="Normal"/>
              <w:spacing w:before="280" w:after="28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День учителя</w:t>
            </w:r>
          </w:p>
          <w:p>
            <w:pPr>
              <w:pStyle w:val="Normal"/>
              <w:spacing w:before="280" w:after="0"/>
              <w:jc w:val="center"/>
              <w:rPr/>
            </w:pPr>
            <w:r>
              <w:rPr>
                <w:sz w:val="24"/>
                <w:szCs w:val="24"/>
                <w:lang w:val="ru-RU"/>
              </w:rPr>
              <w:t>День дошкольного работника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День самоуправления в школе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Autospacing="0" w:before="0" w:afterAutospacing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8-9 класс</w:t>
            </w:r>
          </w:p>
          <w:p>
            <w:pPr>
              <w:pStyle w:val="Normal"/>
              <w:spacing w:beforeAutospacing="0" w:before="0" w:afterAutospacing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Васильева М.В.</w:t>
            </w:r>
          </w:p>
          <w:p>
            <w:pPr>
              <w:pStyle w:val="Normal"/>
              <w:spacing w:beforeAutospacing="0" w:before="0" w:afterAutospacing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учителя - предметники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lang w:val="ru-RU"/>
              </w:rPr>
              <w:t>5.10.23г</w:t>
            </w:r>
          </w:p>
        </w:tc>
      </w:tr>
    </w:tbl>
    <w:p>
      <w:pPr>
        <w:pStyle w:val="Normal"/>
        <w:spacing w:before="280" w:after="280"/>
        <w:rPr>
          <w:lang w:val="ru-RU"/>
        </w:rPr>
      </w:pPr>
      <w:r>
        <w:rPr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VIII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</w:t>
      </w:r>
      <w:r>
        <w:rPr>
          <w:rFonts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>
      <w:pPr>
        <w:pStyle w:val="Normal"/>
        <w:numPr>
          <w:ilvl w:val="0"/>
          <w:numId w:val="16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>
      <w:pPr>
        <w:pStyle w:val="Normal"/>
        <w:numPr>
          <w:ilvl w:val="0"/>
          <w:numId w:val="16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>
      <w:pPr>
        <w:pStyle w:val="Normal"/>
        <w:numPr>
          <w:ilvl w:val="0"/>
          <w:numId w:val="16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</w:rPr>
        <w:t>повышение уровня квалификации персонала.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На период самообследования в Школе работают 20 педагогов, из них 8 – внутренних совместителей, 8 – внешних совместителей. 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За 2023г прошли курсовую подготовку по повышению квалификации 8 педагогов и членов администрации Школы: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</w:r>
    </w:p>
    <w:tbl>
      <w:tblPr>
        <w:tblStyle w:val="a4"/>
        <w:tblW w:w="1062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82"/>
        <w:gridCol w:w="978"/>
        <w:gridCol w:w="1397"/>
        <w:gridCol w:w="2469"/>
      </w:tblGrid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/>
                <w:b/>
                <w:kern w:val="0"/>
                <w:sz w:val="24"/>
                <w:szCs w:val="24"/>
                <w:lang w:val="ru-RU" w:eastAsia="ru-RU" w:bidi="ar-SA"/>
              </w:rPr>
              <w:t>Название курсов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/>
                <w:b/>
                <w:kern w:val="0"/>
                <w:sz w:val="24"/>
                <w:szCs w:val="24"/>
                <w:lang w:val="ru-RU" w:eastAsia="ru-RU" w:bidi="ar-SA"/>
              </w:rPr>
              <w:t>повышения квалификации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/>
                <w:b/>
                <w:kern w:val="0"/>
                <w:sz w:val="24"/>
                <w:szCs w:val="24"/>
                <w:lang w:val="ru-RU" w:eastAsia="ru-RU" w:bidi="ar-SA"/>
              </w:rPr>
              <w:t>Кол-во часов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/>
                <w:b/>
                <w:kern w:val="0"/>
                <w:sz w:val="24"/>
                <w:szCs w:val="24"/>
                <w:lang w:val="ru-RU" w:eastAsia="ru-RU" w:bidi="ar-SA"/>
              </w:rPr>
              <w:t>Дата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/>
                <w:b/>
                <w:kern w:val="0"/>
                <w:sz w:val="24"/>
                <w:szCs w:val="24"/>
                <w:lang w:val="ru-RU" w:eastAsia="ru-RU" w:bidi="ar-SA"/>
              </w:rPr>
              <w:t>ФИО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«Современные факторы риска неблагополучия в образовательной организации. Конфликты, деструктивное поведение родителей. Учеников и персонала организации. Возможности руководителей»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КИРО Удостоверение № 1290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36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23.11-24.11.23г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Занфирова М.В.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«Информационная безопасность детей: социальные и технологические аспекты»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ФГАОУ ДПО «Академия реализации государственной политики и профессионального развития работников образования Минпросвещения РФ»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 у- 022470/б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48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13.02.23-19.04.23г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Ковальская Е.С.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«Реализация системы наставничества педагогических работников в образовательных организациях»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ФГАОУ ДПО «Академия реализации государственной политики и профессионального развития работников образования Минпросвещения РФ»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 у- 007103/б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36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21.02.23-24.03.2023г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Ковальская Е.С.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Реализация требований обновленных ФГОС  НОО, ФГОС ООО в работе учителя» (начальные классы)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КИРО Удостоверение №337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36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6.04.23-17.04.23г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Васильева М.В.</w:t>
            </w:r>
          </w:p>
        </w:tc>
      </w:tr>
      <w:tr>
        <w:trPr>
          <w:trHeight w:val="1141" w:hRule="atLeast"/>
        </w:trPr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«Введение обновленных ФГОС общего образования: управленческий аспект»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ГАУДПО РК «КИРО»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 987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36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24.04.2023-26.05 2023г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СавастьяноваТ.А.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«Практические аспекты деятельности советника директора по воспитанию и взаимодействию с детскими общественными объединениями»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ФГБОУ ВО «Волгоградский ГСПУ»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№02.3.1-396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36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15.05.-19.05.2023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Васильева М.В.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«Административно-хозяйственная деятельность в образовательных организациях» КИРО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№612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16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10.05.23-17.05.23г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Ушакова М.В.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Реализация требований обновленных ФГОС ООО в преподавании курса «Моя Карелия»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КИРО Удостоверение №884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36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15.05- 29.05.23г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Каменева Ю.А.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«Применение медиативной технологии в образовательных организациях»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КИРО  Удостоверение №2459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16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22.05-26.05.2023г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Занфирова М.В.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«Психологическая помощь детям участников СВО»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КИРО Удостоверение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16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23.05.23-26.05 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Носкова А.Д.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«Обновленные ФГОС. Компетенции учителя 2023: эффективная реализация общеобразовательных программ и обеспечение личностного развития учащихся»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РФ ООО «Университет Педагогики .РФ»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 344308536614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144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Выдан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22.07.23г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Занфирова М.В.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«Управление современным детским садом 2023/2024: ключевые компетенции и лучшие практики руководителя ДОО в контексте новой федеральной программы ДО (ФОП ДО)»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ООО «Межреспубликанский ИПК при президиуме федерации развития образования»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 260641421550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144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Выдан 26.07 2023г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Занфирова М.В.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«Деятельность тьютора при сопровождении детей с ОВЗ»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АНО ДПО «ОЦ Каменный город»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№133756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36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20.06-5.07.23г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Савастьянова Т.А.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«Современные инструменты повышения качества образования в школе»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АНО ДПО «ОЦ Каменный город»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№133832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24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4.07-20.07.23г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Савастьянова Т.А.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«Повышение эффективности деятельности школ, работающих в сложных социальных условиях и/или показывающих низкие образовательные результаты»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АНО ДПО «ОЦ Каменный город»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 134850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72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4.07-10.08 23 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Савастьянова Т.А.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«Профессиональная компетентность педагога: проблемы и перспективы развития современного образования»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АНО ДПО «ОЦ Каменный город»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 эл-0807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36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22.08-25.09.23г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Занфирова М.В.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«Построение профориентационной деятельности в образовательной организации в рамках реализации Всероссийского проекта «Билет в будущее»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АНО «Центр непрерывного развития личности и реализации человеческого  потенциала» г.Москва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 14257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72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4.09.23-25.11.23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Занфирова М.В.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«Содержание, реализация и актуальные вопросы ФОП НОО»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АНО «Санкт-Петербургский центр дополнительного профессионального образования»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 164738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72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1.11.-15.11.23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Ефимова Н.В.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«Формирование функциональной грамотности младших школьников в условиях реализации ФГОС НОО»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АНО ДПО «ОЦ Каменный город»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 151596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72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21.11.23-21.12.23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Орехова Т.Н.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«Деятельность классного руководителя в области воспитания и социализации обучающихся в соответствии с обновленным ФГОС» АНО ДПО «ОЦ Каменный город»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 149417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16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21.11.23-7.12.23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Ефимова Н.В.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«Формирование функциональной грамотности младших школьников в условиях реализации ФГОС НОО»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АНО ДПО «ОЦ Каменный город»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 151595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72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21.11.23-21.12.23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Ефимова Н.В.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i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Реализация требований обновленных ФГОС в работе учителя предмета «Основы духовно-нравственной культуры народов России»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КИРО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16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16-29.11.2023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Савастьянова Т.А.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«Функциональная грамотность: принципы и методы создания диагностических работ»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АНО ДПО «ОЦ Каменный город»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Удостоверение №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24 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21.11-7.12.23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Савастьянова Т.А.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Образовательные курсы «Ученый – учителю»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ПетрГУ  КИРО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46час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Октябрь-декабрь 2023г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Занфирова М.В.</w:t>
            </w:r>
          </w:p>
        </w:tc>
      </w:tr>
      <w:tr>
        <w:trPr/>
        <w:tc>
          <w:tcPr>
            <w:tcW w:w="5782" w:type="dxa"/>
            <w:tcBorders/>
          </w:tcPr>
          <w:p>
            <w:pPr>
              <w:pStyle w:val="Normal"/>
              <w:widowControl/>
              <w:suppressAutoHyphens w:val="true"/>
              <w:spacing w:before="0" w:after="28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/>
                <w:b/>
                <w:kern w:val="0"/>
                <w:sz w:val="24"/>
                <w:szCs w:val="24"/>
                <w:lang w:val="ru-RU" w:eastAsia="ru-RU" w:bidi="ar-SA"/>
              </w:rPr>
              <w:t>Диплом о профессиональной переподготовке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Документ о квалификации   Регистр номер П2.14/44-04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АНО ДПО «Институт развития образования» г.Санкт- Петербург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Дополнительная профессиональная программа профессиональной переподготовки «Образование и педагогика: педагогическая деятельность в области воспитания и социализации обучающихся»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Квалификация «Тьютор»</w:t>
            </w:r>
          </w:p>
        </w:tc>
        <w:tc>
          <w:tcPr>
            <w:tcW w:w="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502 ч</w:t>
            </w:r>
          </w:p>
        </w:tc>
        <w:tc>
          <w:tcPr>
            <w:tcW w:w="13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17.07 – 18.12. 23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Ковальская Е.С.</w:t>
            </w:r>
          </w:p>
        </w:tc>
      </w:tr>
    </w:tbl>
    <w:p>
      <w:pPr>
        <w:pStyle w:val="Normal"/>
        <w:spacing w:before="280" w:after="2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IX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>
      <w:pPr>
        <w:pStyle w:val="Normal"/>
        <w:widowControl/>
        <w:tabs>
          <w:tab w:val="clear" w:pos="720"/>
          <w:tab w:val="left" w:pos="396" w:leader="none"/>
        </w:tabs>
        <w:suppressAutoHyphens w:val="true"/>
        <w:bidi w:val="0"/>
        <w:spacing w:beforeAutospacing="1" w:afterAutospacing="1"/>
        <w:ind w:firstLine="567" w:left="0" w:right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Обеспеченность доступа к печатным и электронным образовательным ресурсам (ЭОР) в МОУ «Ладва-Веткинская  № 7» составляет 80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Минпросвещения от 02.08.2022 № 653.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</w:t>
      </w:r>
      <w:r>
        <w:rPr>
          <w:rFonts w:cs="Times New Roman"/>
          <w:b/>
          <w:bCs/>
          <w:color w:val="000000"/>
          <w:sz w:val="24"/>
          <w:szCs w:val="24"/>
        </w:rPr>
        <w:t>X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Общая характеристика:</w:t>
      </w:r>
    </w:p>
    <w:p>
      <w:pPr>
        <w:pStyle w:val="Normal"/>
        <w:numPr>
          <w:ilvl w:val="0"/>
          <w:numId w:val="17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объем библиотечного фонда – 4275 единиц;</w:t>
      </w:r>
    </w:p>
    <w:p>
      <w:pPr>
        <w:pStyle w:val="Normal"/>
        <w:numPr>
          <w:ilvl w:val="0"/>
          <w:numId w:val="17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книгообеспеченность – 100 процентов;</w:t>
      </w:r>
    </w:p>
    <w:p>
      <w:pPr>
        <w:pStyle w:val="Normal"/>
        <w:numPr>
          <w:ilvl w:val="0"/>
          <w:numId w:val="17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</w:rPr>
        <w:t>объем учебного фонда – 1724 единицы.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Фонд библиотеки формируется за счет федерального бюджетов.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22. Состав фонда и его использование</w:t>
      </w:r>
    </w:p>
    <w:tbl>
      <w:tblPr>
        <w:tblW w:w="1035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92"/>
        <w:gridCol w:w="3322"/>
        <w:gridCol w:w="2764"/>
        <w:gridCol w:w="3877"/>
      </w:tblGrid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3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1724</w:t>
            </w:r>
          </w:p>
        </w:tc>
        <w:tc>
          <w:tcPr>
            <w:tcW w:w="3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1106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3712</w:t>
            </w:r>
          </w:p>
        </w:tc>
        <w:tc>
          <w:tcPr>
            <w:tcW w:w="3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121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3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widowControl/>
        <w:tabs>
          <w:tab w:val="clear" w:pos="720"/>
          <w:tab w:val="left" w:pos="144" w:leader="none"/>
        </w:tabs>
        <w:suppressAutoHyphens w:val="true"/>
        <w:bidi w:val="0"/>
        <w:spacing w:beforeAutospacing="0" w:before="0" w:afterAutospacing="0" w:after="0"/>
        <w:ind w:firstLine="510" w:left="0" w:right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 2023 году все учебники фонда соответствовали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федеральному перечню, утвержденному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приказом Минпросвещения от 20.05.2020 № 254. Также была начата работа переходу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новый федеральный перечень учебников, утвержденный приказом Минпросвещения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от 21.09.2022 № 858.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Подготовлен перспективный перечень учебников, которые Школе необходимо закупить до сентября 2024 года. Также составлен список пособий, которые нужно будет списать до даты. Оснащенность библиотеки учебными пособиями достаточная.</w:t>
      </w:r>
    </w:p>
    <w:p>
      <w:pPr>
        <w:pStyle w:val="Normal"/>
        <w:widowControl/>
        <w:tabs>
          <w:tab w:val="clear" w:pos="720"/>
          <w:tab w:val="left" w:pos="144" w:leader="none"/>
        </w:tabs>
        <w:suppressAutoHyphens w:val="true"/>
        <w:bidi w:val="0"/>
        <w:spacing w:beforeAutospacing="0" w:before="0" w:afterAutospacing="0" w:after="0"/>
        <w:ind w:firstLine="510" w:left="0" w:right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Число посещений библиотеки за сентябрь-декабрь 2023г – 73.</w:t>
      </w:r>
    </w:p>
    <w:p>
      <w:pPr>
        <w:pStyle w:val="Normal"/>
        <w:widowControl/>
        <w:tabs>
          <w:tab w:val="clear" w:pos="720"/>
          <w:tab w:val="left" w:pos="144" w:leader="none"/>
        </w:tabs>
        <w:suppressAutoHyphens w:val="true"/>
        <w:bidi w:val="0"/>
        <w:spacing w:beforeAutospacing="0" w:before="0" w:afterAutospacing="0" w:after="0"/>
        <w:ind w:firstLine="510" w:left="0" w:right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Традиционно осенью в школе проходит Неделя школьной библиотеки, в рамках которой обучающиеся участвуют в акции «Береги учебник!», в познавательных мероприятиях, направленных на знакомство с книгами для приобщения ребят к чтению.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XI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БАЗА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 образовательные программы. В Школе оборудованы 9 учебных кабинетов, 9 из них оснащены современной мультимедийной техникой, в том числе:</w:t>
      </w:r>
    </w:p>
    <w:p>
      <w:pPr>
        <w:pStyle w:val="Normal"/>
        <w:numPr>
          <w:ilvl w:val="0"/>
          <w:numId w:val="18"/>
        </w:numPr>
        <w:spacing w:before="280" w:after="0"/>
        <w:ind w:hanging="360"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</w:rPr>
        <w:t>компьютерны</w:t>
      </w:r>
      <w:r>
        <w:rPr>
          <w:rFonts w:cs="Times New Roman"/>
          <w:color w:val="000000"/>
          <w:sz w:val="24"/>
          <w:szCs w:val="24"/>
          <w:lang w:val="ru-RU"/>
        </w:rPr>
        <w:t>й</w:t>
      </w:r>
      <w:r>
        <w:rPr>
          <w:rFonts w:cs="Times New Roman"/>
          <w:color w:val="000000"/>
          <w:sz w:val="24"/>
          <w:szCs w:val="24"/>
        </w:rPr>
        <w:t xml:space="preserve"> класс;</w:t>
      </w:r>
    </w:p>
    <w:p>
      <w:pPr>
        <w:pStyle w:val="Normal"/>
        <w:numPr>
          <w:ilvl w:val="0"/>
          <w:numId w:val="18"/>
        </w:numPr>
        <w:spacing w:before="0" w:after="0"/>
        <w:ind w:hanging="360"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швейные машинки для уроков технологии для девочек;</w:t>
      </w:r>
    </w:p>
    <w:p>
      <w:pPr>
        <w:pStyle w:val="Normal"/>
        <w:numPr>
          <w:ilvl w:val="0"/>
          <w:numId w:val="18"/>
        </w:numPr>
        <w:spacing w:before="0" w:after="280"/>
        <w:ind w:hanging="360"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пополняется материальная база спортивного зала</w:t>
      </w:r>
    </w:p>
    <w:p>
      <w:pPr>
        <w:pStyle w:val="Normal"/>
        <w:spacing w:before="280" w:after="280"/>
        <w:ind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двухэтажной пристройке  здания размещается дошкольная группа. На первом этаже оборудованы столовая и пищеблок.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школе оборудована спортивная комната.  Полноценного спортивного зала нет. Актового зала нет. 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Площадка для игр на территории Школы оборудована элементами полосы  препятствий, футбольными воротами. 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2023 году в рамках реализации мероприятий по оснащению (обновлению материально- технической базы) оборудованием , средствами обучения и воспитания ОО в том числе осуществляющих образовательную деятельность по адаптированным общеобразовательным программам на реализацию федерального проекта «Современная школа» национального пректа «Образование» в рамках государственной программы РФ «Развития образования» («Точки роста») получено следующее оборудование: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>
        <w:rPr>
          <w:sz w:val="24"/>
          <w:szCs w:val="24"/>
          <w:lang w:val="ru-RU"/>
        </w:rPr>
        <w:t>ифровая лаборатория по биологии (ученическая) — 4 штуки;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>
        <w:rPr>
          <w:sz w:val="24"/>
          <w:szCs w:val="24"/>
          <w:lang w:val="ru-RU"/>
        </w:rPr>
        <w:t>ифровая лаборатория по физике (ученическая) — 4 штуки;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>
        <w:rPr>
          <w:sz w:val="24"/>
          <w:szCs w:val="24"/>
          <w:lang w:val="ru-RU"/>
        </w:rPr>
        <w:t>ифровая лаборатория по химии (ученическая) — 4 штуки;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>
        <w:rPr>
          <w:sz w:val="24"/>
          <w:szCs w:val="24"/>
          <w:lang w:val="ru-RU"/>
        </w:rPr>
        <w:t>ифровая лаборатория по физи</w:t>
      </w:r>
      <w:r>
        <w:rPr>
          <w:sz w:val="24"/>
          <w:szCs w:val="24"/>
          <w:lang w:val="ru-RU"/>
        </w:rPr>
        <w:t xml:space="preserve">ологии </w:t>
      </w:r>
      <w:r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профильный уровень</w:t>
      </w:r>
      <w:r>
        <w:rPr>
          <w:sz w:val="24"/>
          <w:szCs w:val="24"/>
          <w:lang w:val="ru-RU"/>
        </w:rPr>
        <w:t xml:space="preserve">) — </w:t>
      </w:r>
      <w:r>
        <w:rPr>
          <w:sz w:val="24"/>
          <w:szCs w:val="24"/>
          <w:lang w:val="ru-RU"/>
        </w:rPr>
        <w:t xml:space="preserve">1 </w:t>
      </w:r>
      <w:r>
        <w:rPr>
          <w:sz w:val="24"/>
          <w:szCs w:val="24"/>
          <w:lang w:val="ru-RU"/>
        </w:rPr>
        <w:t>штук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>
        <w:rPr>
          <w:sz w:val="24"/>
          <w:szCs w:val="24"/>
          <w:lang w:val="ru-RU"/>
        </w:rPr>
        <w:t xml:space="preserve">ифровая лаборатория по </w:t>
      </w:r>
      <w:r>
        <w:rPr>
          <w:sz w:val="24"/>
          <w:szCs w:val="24"/>
          <w:lang w:val="ru-RU"/>
        </w:rPr>
        <w:t xml:space="preserve">экологии </w:t>
      </w:r>
      <w:r>
        <w:rPr>
          <w:sz w:val="24"/>
          <w:szCs w:val="24"/>
          <w:lang w:val="ru-RU"/>
        </w:rPr>
        <w:t xml:space="preserve">— </w:t>
      </w:r>
      <w:r>
        <w:rPr>
          <w:sz w:val="24"/>
          <w:szCs w:val="24"/>
          <w:lang w:val="ru-RU"/>
        </w:rPr>
        <w:t xml:space="preserve">1 </w:t>
      </w:r>
      <w:r>
        <w:rPr>
          <w:sz w:val="24"/>
          <w:szCs w:val="24"/>
          <w:lang w:val="ru-RU"/>
        </w:rPr>
        <w:t>штук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расширенный робототехнический набор. образовательный конструктор для практики блочного программирования с комплектом датчиков — 1 штука;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ноутбук </w:t>
      </w:r>
      <w:r>
        <w:rPr>
          <w:sz w:val="24"/>
          <w:szCs w:val="24"/>
          <w:lang w:val="en-US"/>
        </w:rPr>
        <w:t>Rikon R-N-15-5400U (</w:t>
      </w:r>
      <w:r>
        <w:rPr>
          <w:sz w:val="24"/>
          <w:szCs w:val="24"/>
          <w:lang w:val="ru-RU"/>
        </w:rPr>
        <w:t xml:space="preserve">в т.ч Операционная система, Пакет офисных программ, манипулятор типа «мышь») </w:t>
      </w:r>
      <w:r>
        <w:rPr>
          <w:sz w:val="24"/>
          <w:szCs w:val="24"/>
          <w:lang w:val="en-US"/>
        </w:rPr>
        <w:t xml:space="preserve">– 5 </w:t>
      </w:r>
      <w:r>
        <w:rPr>
          <w:sz w:val="24"/>
          <w:szCs w:val="24"/>
          <w:lang w:val="ru-RU"/>
        </w:rPr>
        <w:t>штук;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МФУ — 1 штука;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оборудование для демонстрации опытов (физика) — 1 штука;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оборудование для демонстрации опытов (химия) — 1 штука;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комплект посуды и оборудования для ученических опытов (химия, физика, биология) — 1 щтука;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набор ОГЭ/ЕГЭ (физика) — 1 штука;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набор ОГЭ/ЕГЭ (химия) — 1 штука;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/>
      </w:pPr>
      <w:r>
        <w:rPr>
          <w:sz w:val="24"/>
          <w:szCs w:val="24"/>
          <w:lang w:val="ru-RU"/>
        </w:rPr>
        <w:t>набор ОГЭ — 2023 по химии: реактивы (на 15 учеников) — 1 штука;</w:t>
      </w:r>
    </w:p>
    <w:p>
      <w:pPr>
        <w:pStyle w:val="Normal"/>
        <w:numPr>
          <w:ilvl w:val="0"/>
          <w:numId w:val="27"/>
        </w:numPr>
        <w:spacing w:lineRule="auto" w:line="240" w:before="0" w:after="0"/>
        <w:jc w:val="both"/>
        <w:rPr/>
      </w:pPr>
      <w:r>
        <w:rPr>
          <w:sz w:val="24"/>
          <w:szCs w:val="24"/>
          <w:lang w:val="ru-RU"/>
        </w:rPr>
        <w:t>у</w:t>
      </w:r>
      <w:r>
        <w:rPr>
          <w:sz w:val="24"/>
          <w:szCs w:val="24"/>
          <w:lang w:val="ru-RU"/>
        </w:rPr>
        <w:t>чебный набор программируемых робототехнических платформ, образовательный набор по механике, механотронике и робототехнике — 1 штука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24" w:left="0" w:right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</w:t>
      </w:r>
      <w:r>
        <w:rPr>
          <w:rFonts w:cs="Times New Roman"/>
          <w:color w:val="000000"/>
          <w:sz w:val="24"/>
          <w:szCs w:val="24"/>
          <w:lang w:val="ru-RU"/>
        </w:rPr>
        <w:t>олученных в результате опроса педагогов на конец 2023 года, показывает положительную динамику в сравнении с 2022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годом по следующим позициям:</w:t>
      </w:r>
    </w:p>
    <w:p>
      <w:pPr>
        <w:pStyle w:val="Normal"/>
        <w:numPr>
          <w:ilvl w:val="0"/>
          <w:numId w:val="28"/>
        </w:numPr>
        <w:spacing w:before="28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материально-техническое оснащение МОУ «Ладва-Веткинская ООШ № 7»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образования на 100 процентов;  </w:t>
      </w:r>
    </w:p>
    <w:p>
      <w:pPr>
        <w:pStyle w:val="Normal"/>
        <w:numPr>
          <w:ilvl w:val="0"/>
          <w:numId w:val="28"/>
        </w:numPr>
        <w:spacing w:before="28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качественно изменилась оснащенность классов – 93 процента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, оснащены ноутбуками и стационарными компьютерами, 100 процентов кабинетов имеют доступ к интернету для выполнения необходимых задач в рамках образовательной деятельности.</w:t>
      </w:r>
    </w:p>
    <w:p>
      <w:pPr>
        <w:pStyle w:val="Normal"/>
        <w:widowControl/>
        <w:suppressAutoHyphens w:val="true"/>
        <w:bidi w:val="0"/>
        <w:spacing w:beforeAutospacing="1" w:afterAutospacing="1"/>
        <w:ind w:firstLine="567" w:left="0" w:right="0"/>
        <w:jc w:val="both"/>
        <w:rPr>
          <w:i w:val="false"/>
          <w:i w:val="false"/>
          <w:iCs w:val="false"/>
        </w:rPr>
      </w:pPr>
      <w:r>
        <w:rPr>
          <w:rFonts w:cs="Times New Roman"/>
          <w:i w:val="false"/>
          <w:iCs w:val="false"/>
          <w:color w:val="000000"/>
          <w:sz w:val="24"/>
          <w:szCs w:val="24"/>
          <w:lang w:val="ru-RU"/>
        </w:rPr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Необходимо работать над приобретением необходимого оборудования, провести анализ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>
      <w:pPr>
        <w:pStyle w:val="Normal"/>
        <w:shd w:val="clear" w:color="auto" w:fill="FFFFFF"/>
        <w:spacing w:lineRule="auto" w:line="259" w:beforeAutospacing="0" w:before="0" w:afterAutospacing="0" w:after="160"/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  <w:r>
        <w:rPr>
          <w:rFonts w:eastAsia="Calibri" w:cs="Times New Roman"/>
          <w:b/>
          <w:sz w:val="24"/>
          <w:szCs w:val="24"/>
          <w:lang w:val="ru-RU"/>
        </w:rPr>
        <w:t>Материальное обеспечение воспитательного процесса.</w:t>
      </w:r>
      <w:bookmarkStart w:id="0" w:name="_GoBack"/>
      <w:bookmarkEnd w:id="0"/>
    </w:p>
    <w:p>
      <w:pPr>
        <w:pStyle w:val="Normal"/>
        <w:shd w:val="clear" w:color="auto" w:fill="FFFFFF"/>
        <w:spacing w:lineRule="auto" w:line="259" w:beforeAutospacing="0" w:before="0" w:afterAutospacing="0" w:after="160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eastAsia="Calibri" w:cs="Times New Roman"/>
          <w:sz w:val="24"/>
          <w:szCs w:val="24"/>
          <w:lang w:val="ru-RU"/>
        </w:rPr>
        <w:t xml:space="preserve">         </w:t>
      </w:r>
      <w:r>
        <w:rPr>
          <w:rFonts w:eastAsia="Calibri" w:cs="Times New Roman"/>
          <w:sz w:val="24"/>
          <w:szCs w:val="24"/>
          <w:lang w:val="ru-RU"/>
        </w:rPr>
        <w:t>В школе есть кабинет информатики с ноутбуками для учащихся, спортивная комната, спортивная площадка, волейбольная и баскетбольная площадки, в 4 кабинетах есть интерактивные доски, во всех кабинетах мультимедийное оборудование, музыкальная аппаратура. Так как нет актового зала, общешкольные мероприятия проходят в столовой. Есть школьный автобус для подвоза детей в школу и выездов на экскурсии, соревнования и др.мероприятия в г. Петрозаводск и другие школы Прионежского района.</w:t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  <w:t xml:space="preserve">                   </w:t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  <w:t>СТАТИСТИЧЕСКАЯ ЧАСТЬ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Данные приведены по состоянию на 31 декабря 2023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года.</w:t>
      </w:r>
    </w:p>
    <w:tbl>
      <w:tblPr>
        <w:tblW w:w="1035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401"/>
        <w:gridCol w:w="1519"/>
        <w:gridCol w:w="1436"/>
      </w:tblGrid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10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16 (25%)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 (16%)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 (16%)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 (16%)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 (16%)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38 (81%)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 (15%</w:t>
            </w:r>
            <w:r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регионального уровня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федерального уровня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международного уровня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 (0%)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34 (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85</w:t>
            </w:r>
            <w:r>
              <w:rPr>
                <w:rFonts w:cs="Times New Roman"/>
                <w:color w:val="000000"/>
                <w:sz w:val="24"/>
                <w:szCs w:val="24"/>
              </w:rPr>
              <w:t>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 (0%)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22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19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высшим педагогическим образованием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19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средним профессиональным педагогическим образованием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 (25%)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4 (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cs="Times New Roman"/>
                <w:color w:val="000000"/>
                <w:sz w:val="24"/>
                <w:szCs w:val="24"/>
              </w:rPr>
              <w:t>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 (5%)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17 (%)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 (5%)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cs="Times New Roman"/>
                <w:color w:val="000000"/>
                <w:sz w:val="24"/>
                <w:szCs w:val="24"/>
              </w:rPr>
              <w:t>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19 (47%)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 (0%)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7 (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35</w:t>
            </w:r>
            <w:r>
              <w:rPr>
                <w:rFonts w:cs="Times New Roman"/>
                <w:color w:val="000000"/>
                <w:sz w:val="24"/>
                <w:szCs w:val="24"/>
              </w:rPr>
              <w:t>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21 (100%)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20 (100%)</w:t>
            </w:r>
          </w:p>
        </w:tc>
      </w:tr>
      <w:tr>
        <w:trPr/>
        <w:tc>
          <w:tcPr>
            <w:tcW w:w="10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0,175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рабочих мест для работы на компьютере или ноутбуке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медиатеки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средств сканирования и распознавания текста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выхода в интернет с библиотечных компьютеров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системы контроля распечатки материалов</w:t>
            </w:r>
          </w:p>
        </w:tc>
        <w:tc>
          <w:tcPr>
            <w:tcW w:w="15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3,13</w:t>
            </w:r>
            <w:r>
              <w:rPr/>
              <w:br/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sectPr>
      <w:type w:val="nextPage"/>
      <w:pgSz w:w="11906" w:h="16838"/>
      <w:pgMar w:left="1236" w:right="698" w:gutter="0" w:header="0" w:top="851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rFonts w:ascii="Times New Roman" w:hAnsi="Times New Roman" w:eastAsia="Times New Roman" w:cs="Times New Roman" w:asciiTheme="minorHAnsi" w:eastAsiaTheme="min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60"/>
        </w:tabs>
        <w:ind w:left="18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 w:hint="default"/>
      </w:rPr>
    </w:lvl>
  </w:abstractNum>
  <w:abstractNum w:abstractNumId="2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suppressAutoHyphens w:val="true"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4635b1"/>
    <w:pPr>
      <w:spacing w:before="280" w:after="280"/>
      <w:ind w:left="720"/>
      <w:contextualSpacing/>
    </w:pPr>
    <w:rPr/>
  </w:style>
  <w:style w:type="paragraph" w:styleId="Default" w:customStyle="1">
    <w:name w:val="Default"/>
    <w:qFormat/>
    <w:rsid w:val="00c007a8"/>
    <w:pPr>
      <w:widowControl/>
      <w:suppressAutoHyphens w:val="true"/>
      <w:bidi w:val="0"/>
      <w:spacing w:beforeAutospacing="0" w:before="0" w:afterAutospacing="0" w:after="0"/>
      <w:jc w:val="lef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034bc6"/>
    <w:pPr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Style16">
    <w:name w:val="Содержимое врезки"/>
    <w:basedOn w:val="Normal"/>
    <w:qFormat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c007a8"/>
    <w:pPr>
      <w:spacing w:before="0" w:after="0"/>
    </w:pPr>
    <w:rPr>
      <w:rFonts w:eastAsiaTheme="minorEastAsia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Application>LibreOffice/24.2.2.2$Windows_X86_64 LibreOffice_project/d56cc158d8a96260b836f100ef4b4ef25d6f1a01</Application>
  <AppVersion>15.0000</AppVersion>
  <Pages>40</Pages>
  <Words>8156</Words>
  <Characters>52913</Characters>
  <CharactersWithSpaces>59955</CharactersWithSpaces>
  <Paragraphs>2194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cp:lastPrinted>2024-05-02T15:11:50Z</cp:lastPrinted>
  <dcterms:modified xsi:type="dcterms:W3CDTF">2024-05-06T11:40:17Z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